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r w:rsidRPr="00A27003">
        <w:rPr>
          <w:rFonts w:eastAsia="MS Mincho" w:cs="Tahoma"/>
          <w:noProof/>
          <w:color w:val="000000" w:themeColor="text1"/>
          <w:sz w:val="20"/>
        </w:rPr>
        <w:drawing>
          <wp:anchor distT="0" distB="0" distL="114300" distR="114300" simplePos="0" relativeHeight="251709952" behindDoc="0" locked="0" layoutInCell="1" allowOverlap="1" wp14:anchorId="52C20103" wp14:editId="77ADB504">
            <wp:simplePos x="0" y="0"/>
            <wp:positionH relativeFrom="page">
              <wp:align>center</wp:align>
            </wp:positionH>
            <wp:positionV relativeFrom="paragraph">
              <wp:posOffset>5715</wp:posOffset>
            </wp:positionV>
            <wp:extent cx="4705350" cy="3131820"/>
            <wp:effectExtent l="0" t="0" r="0" b="0"/>
            <wp:wrapThrough wrapText="bothSides">
              <wp:wrapPolygon edited="0">
                <wp:start x="0" y="0"/>
                <wp:lineTo x="0" y="21416"/>
                <wp:lineTo x="21513" y="21416"/>
                <wp:lineTo x="21513"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ind w:right="10"/>
        <w:jc w:val="center"/>
        <w:rPr>
          <w:rFonts w:ascii="Garamond" w:eastAsia="Verdana" w:hAnsi="Garamond" w:cs="Verdana"/>
          <w:b/>
          <w:bCs/>
          <w:color w:val="000000" w:themeColor="text1"/>
          <w:sz w:val="32"/>
          <w:szCs w:val="32"/>
        </w:rPr>
      </w:pPr>
      <w:r w:rsidRPr="00A27003">
        <w:rPr>
          <w:rFonts w:ascii="Garamond" w:eastAsia="Verdana" w:hAnsi="Garamond" w:cs="Verdana"/>
          <w:b/>
          <w:bCs/>
          <w:color w:val="000000" w:themeColor="text1"/>
          <w:sz w:val="32"/>
          <w:szCs w:val="32"/>
        </w:rPr>
        <w:t>NATIONAL AGENCY FOR FOOD AND DRUG ADMINISTRATION AND CONTROL (NAFDAC)</w:t>
      </w:r>
    </w:p>
    <w:p w:rsidR="005F1E7E" w:rsidRPr="00A27003" w:rsidRDefault="005F1E7E" w:rsidP="005F1E7E">
      <w:pPr>
        <w:ind w:right="10"/>
        <w:jc w:val="center"/>
        <w:rPr>
          <w:rFonts w:ascii="Garamond" w:hAnsi="Garamond"/>
          <w:b/>
          <w:color w:val="000000" w:themeColor="text1"/>
          <w:sz w:val="32"/>
          <w:szCs w:val="32"/>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5F1E7E" w:rsidRPr="00A27003" w:rsidRDefault="005F1E7E" w:rsidP="005F1E7E">
      <w:pPr>
        <w:pStyle w:val="BodyTextIndent"/>
        <w:spacing w:line="360" w:lineRule="auto"/>
        <w:jc w:val="center"/>
        <w:rPr>
          <w:rFonts w:ascii="Garamond" w:hAnsi="Garamond"/>
          <w:b/>
          <w:color w:val="000000" w:themeColor="text1"/>
          <w:sz w:val="24"/>
          <w:szCs w:val="24"/>
          <w:lang w:val="en-GB"/>
        </w:rPr>
      </w:pPr>
    </w:p>
    <w:p w:rsidR="00D655A2" w:rsidRPr="00A27003" w:rsidRDefault="00D655A2" w:rsidP="005F1E7E">
      <w:pPr>
        <w:spacing w:line="360" w:lineRule="auto"/>
        <w:rPr>
          <w:rFonts w:ascii="Garamond" w:hAnsi="Garamond"/>
          <w:b/>
          <w:color w:val="000000" w:themeColor="text1"/>
          <w:lang w:val="en-GB"/>
        </w:rPr>
      </w:pPr>
    </w:p>
    <w:p w:rsidR="00D655A2" w:rsidRDefault="006830A7" w:rsidP="005F1E7E">
      <w:pPr>
        <w:spacing w:line="360" w:lineRule="auto"/>
        <w:ind w:left="450"/>
        <w:jc w:val="center"/>
        <w:rPr>
          <w:rFonts w:ascii="Garamond" w:hAnsi="Garamond"/>
          <w:b/>
          <w:color w:val="000000" w:themeColor="text1"/>
          <w:sz w:val="28"/>
          <w:szCs w:val="28"/>
          <w:lang w:val="en-GB"/>
        </w:rPr>
      </w:pPr>
      <w:r w:rsidRPr="00A27003">
        <w:rPr>
          <w:rFonts w:ascii="Garamond" w:hAnsi="Garamond"/>
          <w:b/>
          <w:color w:val="000000" w:themeColor="text1"/>
          <w:sz w:val="28"/>
          <w:szCs w:val="28"/>
          <w:lang w:val="en-GB"/>
        </w:rPr>
        <w:t xml:space="preserve">FOOD </w:t>
      </w:r>
      <w:r w:rsidR="00D655A2" w:rsidRPr="00A27003">
        <w:rPr>
          <w:rFonts w:ascii="Garamond" w:hAnsi="Garamond"/>
          <w:b/>
          <w:color w:val="000000" w:themeColor="text1"/>
          <w:sz w:val="28"/>
          <w:szCs w:val="28"/>
          <w:lang w:val="en-GB"/>
        </w:rPr>
        <w:t xml:space="preserve">ADDITIVES </w:t>
      </w:r>
      <w:r w:rsidR="00D9069D" w:rsidRPr="00A27003">
        <w:rPr>
          <w:rFonts w:ascii="Garamond" w:hAnsi="Garamond"/>
          <w:b/>
          <w:color w:val="000000" w:themeColor="text1"/>
          <w:sz w:val="28"/>
          <w:szCs w:val="28"/>
          <w:lang w:val="en-GB"/>
        </w:rPr>
        <w:t xml:space="preserve">(LABELLING) </w:t>
      </w:r>
      <w:r w:rsidR="00D655A2" w:rsidRPr="00A27003">
        <w:rPr>
          <w:rFonts w:ascii="Garamond" w:hAnsi="Garamond"/>
          <w:b/>
          <w:color w:val="000000" w:themeColor="text1"/>
          <w:sz w:val="28"/>
          <w:szCs w:val="28"/>
          <w:lang w:val="en-GB"/>
        </w:rPr>
        <w:t>REGULATIONS 2018</w:t>
      </w:r>
    </w:p>
    <w:p w:rsidR="00FF577C" w:rsidRDefault="00FF577C" w:rsidP="005F1E7E">
      <w:pPr>
        <w:spacing w:line="360" w:lineRule="auto"/>
        <w:ind w:left="450"/>
        <w:jc w:val="center"/>
        <w:rPr>
          <w:rFonts w:ascii="Garamond" w:hAnsi="Garamond"/>
          <w:b/>
          <w:color w:val="000000" w:themeColor="text1"/>
          <w:sz w:val="28"/>
          <w:szCs w:val="28"/>
          <w:lang w:val="en-GB"/>
        </w:rPr>
      </w:pPr>
    </w:p>
    <w:p w:rsidR="00FF577C" w:rsidRDefault="00FF577C" w:rsidP="00FF577C">
      <w:pPr>
        <w:rPr>
          <w:rFonts w:ascii="Georgia" w:hAnsi="Georgia"/>
          <w:color w:val="C00000"/>
          <w:shd w:val="clear" w:color="auto" w:fill="FFFFFF"/>
        </w:rPr>
      </w:pPr>
      <w:r>
        <w:rPr>
          <w:rFonts w:ascii="Georgia" w:hAnsi="Georgia"/>
          <w:b/>
          <w:bCs/>
          <w:color w:val="C00000"/>
          <w:shd w:val="clear" w:color="auto" w:fill="FFFFFF"/>
        </w:rPr>
        <w:t>COMMENTS ARE WELCOMED FROM STAKEHOLDERS WITHIN 60 DAYS.  </w:t>
      </w:r>
    </w:p>
    <w:p w:rsidR="00FF577C" w:rsidRDefault="00FF577C" w:rsidP="00FF577C">
      <w:pPr>
        <w:rPr>
          <w:rFonts w:ascii="Georgia" w:hAnsi="Georgia"/>
          <w:color w:val="C00000"/>
          <w:sz w:val="22"/>
          <w:szCs w:val="22"/>
          <w:shd w:val="clear" w:color="auto" w:fill="FFFFFF"/>
        </w:rPr>
      </w:pPr>
      <w:r>
        <w:rPr>
          <w:rFonts w:ascii="Georgia" w:hAnsi="Georgia"/>
          <w:b/>
          <w:bCs/>
          <w:color w:val="C00000"/>
          <w:shd w:val="clear" w:color="auto" w:fill="FFFFFF"/>
        </w:rPr>
        <w:t>PLEASE SEND ALL INPUT TO </w:t>
      </w:r>
      <w:hyperlink r:id="rId9" w:tgtFrame="_blank" w:history="1">
        <w:r>
          <w:rPr>
            <w:rStyle w:val="Hyperlink"/>
            <w:rFonts w:ascii="Georgia" w:hAnsi="Georgia"/>
            <w:b/>
            <w:bCs/>
            <w:color w:val="C00000"/>
            <w:shd w:val="clear" w:color="auto" w:fill="FFFFFF"/>
          </w:rPr>
          <w:t>REGULATORYAFFAIRS@NAFDAC.GOV.NG</w:t>
        </w:r>
      </w:hyperlink>
      <w:r>
        <w:rPr>
          <w:rFonts w:ascii="Georgia" w:hAnsi="Georgia"/>
          <w:b/>
          <w:bCs/>
          <w:color w:val="C00000"/>
          <w:shd w:val="clear" w:color="auto" w:fill="FFFFFF"/>
        </w:rPr>
        <w:t>.</w:t>
      </w:r>
    </w:p>
    <w:p w:rsidR="00FF577C" w:rsidRPr="00A27003" w:rsidRDefault="00FF577C" w:rsidP="005F1E7E">
      <w:pPr>
        <w:spacing w:line="360" w:lineRule="auto"/>
        <w:ind w:left="450"/>
        <w:jc w:val="center"/>
        <w:rPr>
          <w:rFonts w:ascii="Garamond" w:hAnsi="Garamond"/>
          <w:b/>
          <w:color w:val="000000" w:themeColor="text1"/>
          <w:sz w:val="28"/>
          <w:szCs w:val="28"/>
          <w:lang w:val="en-GB"/>
        </w:rPr>
      </w:pPr>
    </w:p>
    <w:p w:rsidR="005F1E7E" w:rsidRPr="00A27003" w:rsidRDefault="005F1E7E" w:rsidP="003A53A3">
      <w:pPr>
        <w:pStyle w:val="Default"/>
        <w:spacing w:line="276" w:lineRule="auto"/>
        <w:outlineLvl w:val="0"/>
        <w:rPr>
          <w:rFonts w:ascii="Garamond" w:hAnsi="Garamond" w:cs="Times New Roman"/>
          <w:b/>
          <w:bCs/>
          <w:color w:val="000000" w:themeColor="text1"/>
        </w:rPr>
      </w:pPr>
      <w:r w:rsidRPr="00A27003">
        <w:rPr>
          <w:rFonts w:ascii="Garamond" w:hAnsi="Garamond" w:cs="Times New Roman"/>
          <w:b/>
          <w:bCs/>
          <w:color w:val="000000" w:themeColor="text1"/>
        </w:rPr>
        <w:lastRenderedPageBreak/>
        <w:t>ARRANGEMENT OF REGULATIONS</w:t>
      </w:r>
    </w:p>
    <w:p w:rsidR="005F1E7E" w:rsidRPr="00A27003" w:rsidRDefault="005F1E7E" w:rsidP="003A53A3">
      <w:pPr>
        <w:pStyle w:val="Default"/>
        <w:numPr>
          <w:ilvl w:val="0"/>
          <w:numId w:val="19"/>
        </w:numPr>
        <w:spacing w:line="276" w:lineRule="auto"/>
        <w:rPr>
          <w:rFonts w:ascii="Garamond" w:hAnsi="Garamond" w:cs="Times New Roman"/>
          <w:color w:val="000000" w:themeColor="text1"/>
        </w:rPr>
      </w:pPr>
      <w:r w:rsidRPr="00A27003">
        <w:rPr>
          <w:rFonts w:ascii="Garamond" w:hAnsi="Garamond" w:cs="Times New Roman"/>
          <w:color w:val="000000" w:themeColor="text1"/>
        </w:rPr>
        <w:t xml:space="preserve">Commencement </w:t>
      </w:r>
    </w:p>
    <w:p w:rsidR="005F1E7E" w:rsidRPr="00A27003" w:rsidRDefault="005F1E7E" w:rsidP="003A53A3">
      <w:pPr>
        <w:pStyle w:val="Default"/>
        <w:numPr>
          <w:ilvl w:val="0"/>
          <w:numId w:val="19"/>
        </w:numPr>
        <w:spacing w:line="276" w:lineRule="auto"/>
        <w:rPr>
          <w:rFonts w:ascii="Garamond" w:hAnsi="Garamond" w:cs="Times New Roman"/>
          <w:color w:val="000000" w:themeColor="text1"/>
        </w:rPr>
      </w:pPr>
      <w:r w:rsidRPr="00A27003">
        <w:rPr>
          <w:rFonts w:ascii="Garamond" w:hAnsi="Garamond" w:cs="Times New Roman"/>
          <w:color w:val="000000" w:themeColor="text1"/>
        </w:rPr>
        <w:t xml:space="preserve">Scope </w:t>
      </w:r>
    </w:p>
    <w:p w:rsidR="005F1E7E" w:rsidRPr="00A27003" w:rsidRDefault="005F1E7E" w:rsidP="003A53A3">
      <w:pPr>
        <w:pStyle w:val="Default"/>
        <w:numPr>
          <w:ilvl w:val="0"/>
          <w:numId w:val="19"/>
        </w:numPr>
        <w:spacing w:line="276" w:lineRule="auto"/>
        <w:rPr>
          <w:rFonts w:ascii="Garamond" w:hAnsi="Garamond" w:cs="Times New Roman"/>
          <w:color w:val="000000" w:themeColor="text1"/>
        </w:rPr>
      </w:pPr>
      <w:r w:rsidRPr="00A27003">
        <w:rPr>
          <w:rFonts w:ascii="Garamond" w:hAnsi="Garamond" w:cs="Times New Roman"/>
          <w:color w:val="000000" w:themeColor="text1"/>
        </w:rPr>
        <w:t xml:space="preserve">Prohibition </w:t>
      </w:r>
    </w:p>
    <w:p w:rsidR="005F1E7E" w:rsidRPr="003A53A3" w:rsidRDefault="005F1E7E" w:rsidP="003A53A3">
      <w:pPr>
        <w:pStyle w:val="ListParagraph"/>
        <w:numPr>
          <w:ilvl w:val="0"/>
          <w:numId w:val="19"/>
        </w:numPr>
        <w:spacing w:line="276" w:lineRule="auto"/>
        <w:rPr>
          <w:rFonts w:ascii="Garamond" w:hAnsi="Garamond"/>
          <w:bCs/>
          <w:color w:val="000000" w:themeColor="text1"/>
        </w:rPr>
      </w:pPr>
      <w:r w:rsidRPr="003A53A3">
        <w:rPr>
          <w:rFonts w:ascii="Garamond" w:hAnsi="Garamond"/>
          <w:bCs/>
          <w:color w:val="000000" w:themeColor="text1"/>
        </w:rPr>
        <w:t>Food Additives</w:t>
      </w:r>
    </w:p>
    <w:p w:rsidR="005F1E7E" w:rsidRPr="003A53A3" w:rsidRDefault="005F1E7E" w:rsidP="003A53A3">
      <w:pPr>
        <w:pStyle w:val="ListParagraph"/>
        <w:numPr>
          <w:ilvl w:val="0"/>
          <w:numId w:val="19"/>
        </w:numPr>
        <w:spacing w:line="276" w:lineRule="auto"/>
        <w:jc w:val="both"/>
        <w:rPr>
          <w:rFonts w:ascii="Garamond" w:hAnsi="Garamond"/>
          <w:color w:val="000000" w:themeColor="text1"/>
        </w:rPr>
      </w:pPr>
      <w:r w:rsidRPr="003A53A3">
        <w:rPr>
          <w:rFonts w:ascii="Garamond" w:hAnsi="Garamond"/>
          <w:color w:val="000000" w:themeColor="text1"/>
        </w:rPr>
        <w:t xml:space="preserve">Labeling of Synthetic Colour and Mixture of Colours </w:t>
      </w:r>
      <w:r w:rsidR="00390E8E" w:rsidRPr="003A53A3">
        <w:rPr>
          <w:rFonts w:ascii="Garamond" w:hAnsi="Garamond"/>
          <w:color w:val="000000" w:themeColor="text1"/>
        </w:rPr>
        <w:t>in</w:t>
      </w:r>
      <w:r w:rsidRPr="003A53A3">
        <w:rPr>
          <w:rFonts w:ascii="Garamond" w:hAnsi="Garamond"/>
          <w:color w:val="000000" w:themeColor="text1"/>
        </w:rPr>
        <w:t xml:space="preserve"> Food</w:t>
      </w:r>
    </w:p>
    <w:p w:rsidR="005F1E7E" w:rsidRPr="003A53A3" w:rsidRDefault="005F1E7E" w:rsidP="003A53A3">
      <w:pPr>
        <w:pStyle w:val="Default"/>
        <w:numPr>
          <w:ilvl w:val="0"/>
          <w:numId w:val="19"/>
        </w:numPr>
        <w:spacing w:line="276" w:lineRule="auto"/>
        <w:rPr>
          <w:rFonts w:ascii="Garamond" w:hAnsi="Garamond"/>
          <w:color w:val="000000" w:themeColor="text1"/>
        </w:rPr>
      </w:pPr>
      <w:r w:rsidRPr="003A53A3">
        <w:rPr>
          <w:rFonts w:ascii="Garamond" w:hAnsi="Garamond"/>
          <w:color w:val="000000" w:themeColor="text1"/>
          <w:sz w:val="28"/>
          <w:szCs w:val="28"/>
        </w:rPr>
        <w:t>Net Weight</w:t>
      </w:r>
    </w:p>
    <w:p w:rsidR="005F1E7E" w:rsidRPr="003A53A3" w:rsidRDefault="005F1E7E" w:rsidP="003A53A3">
      <w:pPr>
        <w:pStyle w:val="BodyText"/>
        <w:numPr>
          <w:ilvl w:val="0"/>
          <w:numId w:val="19"/>
        </w:numPr>
        <w:spacing w:after="0" w:line="276" w:lineRule="auto"/>
        <w:jc w:val="both"/>
        <w:rPr>
          <w:rFonts w:ascii="Garamond" w:hAnsi="Garamond"/>
          <w:color w:val="000000" w:themeColor="text1"/>
        </w:rPr>
      </w:pPr>
      <w:r w:rsidRPr="003A53A3">
        <w:rPr>
          <w:rFonts w:ascii="Garamond" w:hAnsi="Garamond"/>
          <w:color w:val="000000" w:themeColor="text1"/>
        </w:rPr>
        <w:t>Name and Address of manufacturer</w:t>
      </w:r>
    </w:p>
    <w:p w:rsidR="005F1E7E" w:rsidRPr="003A53A3" w:rsidRDefault="005F1E7E" w:rsidP="003A53A3">
      <w:pPr>
        <w:pStyle w:val="ListParagraph"/>
        <w:numPr>
          <w:ilvl w:val="0"/>
          <w:numId w:val="19"/>
        </w:numPr>
        <w:spacing w:line="276" w:lineRule="auto"/>
        <w:rPr>
          <w:rFonts w:ascii="Garamond" w:hAnsi="Garamond"/>
          <w:color w:val="000000" w:themeColor="text1"/>
        </w:rPr>
      </w:pPr>
      <w:r w:rsidRPr="003A53A3">
        <w:rPr>
          <w:rFonts w:ascii="Garamond" w:hAnsi="Garamond"/>
          <w:color w:val="000000" w:themeColor="text1"/>
        </w:rPr>
        <w:t>Country of Origin</w:t>
      </w:r>
    </w:p>
    <w:p w:rsidR="005F1E7E" w:rsidRPr="003A53A3" w:rsidRDefault="005F1E7E" w:rsidP="003A53A3">
      <w:pPr>
        <w:pStyle w:val="ListParagraph"/>
        <w:numPr>
          <w:ilvl w:val="0"/>
          <w:numId w:val="19"/>
        </w:numPr>
        <w:spacing w:line="276" w:lineRule="auto"/>
        <w:jc w:val="both"/>
        <w:rPr>
          <w:rFonts w:ascii="Garamond" w:hAnsi="Garamond"/>
          <w:bCs/>
          <w:color w:val="000000" w:themeColor="text1"/>
        </w:rPr>
      </w:pPr>
      <w:r w:rsidRPr="003A53A3">
        <w:rPr>
          <w:rFonts w:ascii="Garamond" w:hAnsi="Garamond"/>
          <w:color w:val="000000" w:themeColor="text1"/>
        </w:rPr>
        <w:t>Presentation of Information</w:t>
      </w:r>
    </w:p>
    <w:p w:rsidR="005F1E7E" w:rsidRPr="003A53A3" w:rsidRDefault="005F1E7E" w:rsidP="003A53A3">
      <w:pPr>
        <w:pStyle w:val="Default"/>
        <w:numPr>
          <w:ilvl w:val="0"/>
          <w:numId w:val="19"/>
        </w:numPr>
        <w:spacing w:line="276" w:lineRule="auto"/>
        <w:rPr>
          <w:rFonts w:ascii="Garamond" w:hAnsi="Garamond" w:cs="Times New Roman"/>
          <w:color w:val="000000" w:themeColor="text1"/>
        </w:rPr>
      </w:pPr>
      <w:r w:rsidRPr="003A53A3">
        <w:rPr>
          <w:rFonts w:ascii="Garamond" w:hAnsi="Garamond" w:cs="Times New Roman"/>
          <w:color w:val="000000" w:themeColor="text1"/>
        </w:rPr>
        <w:t xml:space="preserve">Language. </w:t>
      </w:r>
    </w:p>
    <w:p w:rsidR="005F1E7E" w:rsidRPr="003A53A3" w:rsidRDefault="005F1E7E" w:rsidP="003A53A3">
      <w:pPr>
        <w:pStyle w:val="Default"/>
        <w:numPr>
          <w:ilvl w:val="0"/>
          <w:numId w:val="19"/>
        </w:numPr>
        <w:spacing w:line="276" w:lineRule="auto"/>
        <w:rPr>
          <w:rFonts w:ascii="Garamond" w:hAnsi="Garamond" w:cs="Times New Roman"/>
          <w:color w:val="000000" w:themeColor="text1"/>
        </w:rPr>
      </w:pPr>
      <w:r w:rsidRPr="003A53A3">
        <w:rPr>
          <w:rFonts w:ascii="Garamond" w:hAnsi="Garamond"/>
          <w:color w:val="000000" w:themeColor="text1"/>
        </w:rPr>
        <w:t>Instructions on Keeping and Use</w:t>
      </w:r>
      <w:r w:rsidRPr="003A53A3">
        <w:rPr>
          <w:rFonts w:ascii="Garamond" w:hAnsi="Garamond" w:cs="Times New Roman"/>
          <w:color w:val="000000" w:themeColor="text1"/>
        </w:rPr>
        <w:t xml:space="preserve">. </w:t>
      </w:r>
    </w:p>
    <w:p w:rsidR="005F1E7E" w:rsidRPr="003A53A3" w:rsidRDefault="005F1E7E" w:rsidP="003A53A3">
      <w:pPr>
        <w:pStyle w:val="ListParagraph"/>
        <w:numPr>
          <w:ilvl w:val="0"/>
          <w:numId w:val="19"/>
        </w:numPr>
        <w:spacing w:line="276" w:lineRule="auto"/>
        <w:rPr>
          <w:rFonts w:ascii="Garamond" w:hAnsi="Garamond"/>
          <w:color w:val="000000" w:themeColor="text1"/>
        </w:rPr>
      </w:pPr>
      <w:r w:rsidRPr="003A53A3">
        <w:rPr>
          <w:rFonts w:ascii="Garamond" w:hAnsi="Garamond"/>
          <w:color w:val="000000" w:themeColor="text1"/>
        </w:rPr>
        <w:t>Food Additives to Bear Certain Information</w:t>
      </w:r>
    </w:p>
    <w:p w:rsidR="005F1E7E" w:rsidRPr="003A53A3" w:rsidRDefault="005F1E7E" w:rsidP="003A53A3">
      <w:pPr>
        <w:pStyle w:val="BodyText"/>
        <w:numPr>
          <w:ilvl w:val="0"/>
          <w:numId w:val="19"/>
        </w:numPr>
        <w:spacing w:after="0" w:line="276" w:lineRule="auto"/>
        <w:rPr>
          <w:rFonts w:ascii="Garamond" w:hAnsi="Garamond"/>
          <w:iCs/>
          <w:color w:val="000000" w:themeColor="text1"/>
        </w:rPr>
      </w:pPr>
      <w:r w:rsidRPr="003A53A3">
        <w:rPr>
          <w:rFonts w:ascii="Garamond" w:hAnsi="Garamond"/>
          <w:color w:val="000000" w:themeColor="text1"/>
        </w:rPr>
        <w:t>Processing Aids and Carry-Over of Food Additives.</w:t>
      </w:r>
    </w:p>
    <w:p w:rsidR="005F1E7E" w:rsidRPr="00FF577C" w:rsidRDefault="005F1E7E" w:rsidP="003A53A3">
      <w:pPr>
        <w:pStyle w:val="ListParagraph"/>
        <w:numPr>
          <w:ilvl w:val="0"/>
          <w:numId w:val="19"/>
        </w:numPr>
        <w:spacing w:line="276" w:lineRule="auto"/>
        <w:rPr>
          <w:rFonts w:ascii="Garamond" w:hAnsi="Garamond"/>
          <w:color w:val="000000" w:themeColor="text1"/>
        </w:rPr>
      </w:pPr>
      <w:r w:rsidRPr="00FF577C">
        <w:rPr>
          <w:rFonts w:ascii="Garamond" w:hAnsi="Garamond"/>
          <w:color w:val="000000" w:themeColor="text1"/>
        </w:rPr>
        <w:t>Conditions for a Request to Add to or Change Food Additives</w:t>
      </w:r>
    </w:p>
    <w:p w:rsidR="005F1E7E" w:rsidRPr="00FF577C" w:rsidRDefault="005F1E7E" w:rsidP="003A53A3">
      <w:pPr>
        <w:pStyle w:val="ListParagraph"/>
        <w:numPr>
          <w:ilvl w:val="0"/>
          <w:numId w:val="19"/>
        </w:numPr>
        <w:spacing w:line="276" w:lineRule="auto"/>
        <w:rPr>
          <w:rFonts w:ascii="Garamond" w:hAnsi="Garamond"/>
          <w:color w:val="000000" w:themeColor="text1"/>
        </w:rPr>
      </w:pPr>
      <w:r w:rsidRPr="00FF577C">
        <w:rPr>
          <w:rFonts w:ascii="Garamond" w:hAnsi="Garamond"/>
          <w:color w:val="000000" w:themeColor="text1"/>
        </w:rPr>
        <w:t>Restriction on Sale, Of Baby Foods Containing Food Additives</w:t>
      </w:r>
    </w:p>
    <w:p w:rsidR="005F1E7E" w:rsidRPr="00FF577C" w:rsidRDefault="005F1E7E" w:rsidP="003A53A3">
      <w:pPr>
        <w:pStyle w:val="ListParagraph"/>
        <w:numPr>
          <w:ilvl w:val="0"/>
          <w:numId w:val="19"/>
        </w:numPr>
        <w:spacing w:line="276" w:lineRule="auto"/>
        <w:rPr>
          <w:rFonts w:ascii="Garamond" w:hAnsi="Garamond"/>
          <w:color w:val="000000" w:themeColor="text1"/>
        </w:rPr>
      </w:pPr>
      <w:r w:rsidRPr="00FF577C">
        <w:rPr>
          <w:rFonts w:ascii="Garamond" w:hAnsi="Garamond"/>
          <w:color w:val="000000" w:themeColor="text1"/>
        </w:rPr>
        <w:t>Conditions For Allowing More Than One Preservatives</w:t>
      </w:r>
    </w:p>
    <w:p w:rsidR="005F1E7E" w:rsidRPr="00A27003" w:rsidRDefault="005F1E7E" w:rsidP="003A53A3">
      <w:pPr>
        <w:pStyle w:val="BodyText"/>
        <w:numPr>
          <w:ilvl w:val="0"/>
          <w:numId w:val="19"/>
        </w:numPr>
        <w:spacing w:after="0" w:line="276" w:lineRule="auto"/>
        <w:rPr>
          <w:rFonts w:ascii="Garamond" w:hAnsi="Garamond"/>
          <w:bCs/>
          <w:color w:val="000000" w:themeColor="text1"/>
        </w:rPr>
      </w:pPr>
      <w:r w:rsidRPr="00A27003">
        <w:rPr>
          <w:rFonts w:ascii="Garamond" w:hAnsi="Garamond"/>
          <w:bCs/>
          <w:color w:val="000000" w:themeColor="text1"/>
        </w:rPr>
        <w:t>Ionizing Radiation</w:t>
      </w:r>
    </w:p>
    <w:p w:rsidR="005F1E7E" w:rsidRPr="00A27003" w:rsidRDefault="005F1E7E" w:rsidP="003A53A3">
      <w:pPr>
        <w:pStyle w:val="BodyText"/>
        <w:numPr>
          <w:ilvl w:val="0"/>
          <w:numId w:val="19"/>
        </w:numPr>
        <w:spacing w:after="0" w:line="276" w:lineRule="auto"/>
        <w:rPr>
          <w:rFonts w:ascii="Garamond" w:hAnsi="Garamond"/>
          <w:bCs/>
          <w:color w:val="000000" w:themeColor="text1"/>
        </w:rPr>
      </w:pPr>
      <w:r w:rsidRPr="00A27003">
        <w:rPr>
          <w:rFonts w:ascii="Garamond" w:hAnsi="Garamond"/>
          <w:bCs/>
          <w:color w:val="000000" w:themeColor="text1"/>
        </w:rPr>
        <w:t>Repeal</w:t>
      </w:r>
    </w:p>
    <w:p w:rsidR="005F1E7E" w:rsidRPr="00A27003" w:rsidRDefault="005F1E7E" w:rsidP="003A53A3">
      <w:pPr>
        <w:pStyle w:val="BodyText"/>
        <w:numPr>
          <w:ilvl w:val="0"/>
          <w:numId w:val="19"/>
        </w:numPr>
        <w:spacing w:after="0" w:line="276" w:lineRule="auto"/>
        <w:rPr>
          <w:rFonts w:ascii="Garamond" w:hAnsi="Garamond"/>
          <w:bCs/>
          <w:color w:val="000000" w:themeColor="text1"/>
        </w:rPr>
      </w:pPr>
      <w:r w:rsidRPr="00A27003">
        <w:rPr>
          <w:rFonts w:ascii="Garamond" w:hAnsi="Garamond"/>
          <w:bCs/>
          <w:color w:val="000000" w:themeColor="text1"/>
        </w:rPr>
        <w:t>Penalty</w:t>
      </w:r>
    </w:p>
    <w:p w:rsidR="005F1E7E" w:rsidRPr="00A27003" w:rsidRDefault="005F1E7E" w:rsidP="003A53A3">
      <w:pPr>
        <w:pStyle w:val="BodyText"/>
        <w:numPr>
          <w:ilvl w:val="0"/>
          <w:numId w:val="19"/>
        </w:numPr>
        <w:spacing w:after="0" w:line="276" w:lineRule="auto"/>
        <w:rPr>
          <w:rFonts w:ascii="Garamond" w:hAnsi="Garamond"/>
          <w:bCs/>
          <w:color w:val="000000" w:themeColor="text1"/>
        </w:rPr>
      </w:pPr>
      <w:r w:rsidRPr="00A27003">
        <w:rPr>
          <w:rFonts w:ascii="Garamond" w:hAnsi="Garamond"/>
          <w:bCs/>
          <w:color w:val="000000" w:themeColor="text1"/>
        </w:rPr>
        <w:t>Forfeiture</w:t>
      </w:r>
    </w:p>
    <w:p w:rsidR="005F1E7E" w:rsidRPr="00A27003" w:rsidRDefault="005F1E7E" w:rsidP="003A53A3">
      <w:pPr>
        <w:pStyle w:val="BodyText"/>
        <w:numPr>
          <w:ilvl w:val="0"/>
          <w:numId w:val="19"/>
        </w:numPr>
        <w:spacing w:after="0" w:line="276" w:lineRule="auto"/>
        <w:rPr>
          <w:rFonts w:ascii="Garamond" w:hAnsi="Garamond"/>
          <w:bCs/>
          <w:noProof/>
          <w:color w:val="000000" w:themeColor="text1"/>
        </w:rPr>
      </w:pPr>
      <w:r w:rsidRPr="00A27003">
        <w:rPr>
          <w:rFonts w:ascii="Garamond" w:hAnsi="Garamond"/>
          <w:bCs/>
          <w:noProof/>
          <w:color w:val="000000" w:themeColor="text1"/>
        </w:rPr>
        <w:t>Interpretation/Definition</w:t>
      </w:r>
    </w:p>
    <w:p w:rsidR="005F1E7E" w:rsidRPr="00A27003" w:rsidRDefault="005F1E7E" w:rsidP="003A53A3">
      <w:pPr>
        <w:pStyle w:val="BodyText"/>
        <w:numPr>
          <w:ilvl w:val="0"/>
          <w:numId w:val="19"/>
        </w:numPr>
        <w:spacing w:after="0" w:line="276" w:lineRule="auto"/>
        <w:rPr>
          <w:rFonts w:ascii="Garamond" w:hAnsi="Garamond"/>
          <w:bCs/>
          <w:noProof/>
          <w:color w:val="000000" w:themeColor="text1"/>
        </w:rPr>
      </w:pPr>
      <w:r w:rsidRPr="00A27003">
        <w:rPr>
          <w:rFonts w:ascii="Garamond" w:hAnsi="Garamond"/>
          <w:bCs/>
          <w:noProof/>
          <w:color w:val="000000" w:themeColor="text1"/>
        </w:rPr>
        <w:t>Reference</w:t>
      </w:r>
    </w:p>
    <w:p w:rsidR="005F1E7E" w:rsidRPr="00A27003" w:rsidRDefault="005F1E7E" w:rsidP="003A53A3">
      <w:pPr>
        <w:pStyle w:val="BodyText"/>
        <w:numPr>
          <w:ilvl w:val="0"/>
          <w:numId w:val="19"/>
        </w:numPr>
        <w:spacing w:after="0" w:line="276" w:lineRule="auto"/>
        <w:rPr>
          <w:rFonts w:ascii="Garamond" w:hAnsi="Garamond"/>
          <w:bCs/>
          <w:noProof/>
          <w:color w:val="000000" w:themeColor="text1"/>
        </w:rPr>
      </w:pPr>
      <w:r w:rsidRPr="00A27003">
        <w:rPr>
          <w:rFonts w:ascii="Garamond" w:hAnsi="Garamond"/>
          <w:bCs/>
          <w:noProof/>
          <w:color w:val="000000" w:themeColor="text1"/>
        </w:rPr>
        <w:t>Citation</w:t>
      </w:r>
    </w:p>
    <w:p w:rsidR="00D655A2" w:rsidRPr="00A27003" w:rsidRDefault="00D655A2" w:rsidP="003A53A3">
      <w:pPr>
        <w:spacing w:line="276" w:lineRule="auto"/>
        <w:ind w:left="450"/>
        <w:jc w:val="center"/>
        <w:rPr>
          <w:rFonts w:ascii="Garamond" w:hAnsi="Garamond"/>
          <w:b/>
          <w:color w:val="000000" w:themeColor="text1"/>
          <w:u w:val="single"/>
          <w:lang w:val="en-GB"/>
        </w:rPr>
      </w:pPr>
    </w:p>
    <w:p w:rsidR="005F1E7E" w:rsidRDefault="005F1E7E" w:rsidP="003A53A3">
      <w:pPr>
        <w:spacing w:line="276" w:lineRule="auto"/>
        <w:ind w:left="450"/>
        <w:jc w:val="center"/>
        <w:rPr>
          <w:rFonts w:ascii="Garamond" w:hAnsi="Garamond"/>
          <w:b/>
          <w:color w:val="000000" w:themeColor="text1"/>
          <w:u w:val="single"/>
          <w:lang w:val="en-GB"/>
        </w:rPr>
      </w:pPr>
    </w:p>
    <w:p w:rsidR="00FF577C" w:rsidRDefault="00FF577C" w:rsidP="003A53A3">
      <w:pPr>
        <w:spacing w:line="276" w:lineRule="auto"/>
        <w:ind w:left="450"/>
        <w:jc w:val="center"/>
        <w:rPr>
          <w:rFonts w:ascii="Garamond" w:hAnsi="Garamond"/>
          <w:b/>
          <w:color w:val="000000" w:themeColor="text1"/>
          <w:u w:val="single"/>
          <w:lang w:val="en-GB"/>
        </w:rPr>
      </w:pPr>
    </w:p>
    <w:p w:rsidR="00FF577C" w:rsidRDefault="00FF577C" w:rsidP="003A53A3">
      <w:pPr>
        <w:spacing w:line="276" w:lineRule="auto"/>
        <w:ind w:left="450"/>
        <w:jc w:val="center"/>
        <w:rPr>
          <w:rFonts w:ascii="Garamond" w:hAnsi="Garamond"/>
          <w:b/>
          <w:color w:val="000000" w:themeColor="text1"/>
          <w:u w:val="single"/>
          <w:lang w:val="en-GB"/>
        </w:rPr>
      </w:pPr>
    </w:p>
    <w:p w:rsidR="003A53A3" w:rsidRDefault="003A53A3" w:rsidP="003A53A3">
      <w:pPr>
        <w:spacing w:line="276" w:lineRule="auto"/>
        <w:ind w:left="450"/>
        <w:jc w:val="center"/>
        <w:rPr>
          <w:rFonts w:ascii="Garamond" w:hAnsi="Garamond"/>
          <w:b/>
          <w:color w:val="000000" w:themeColor="text1"/>
          <w:u w:val="single"/>
          <w:lang w:val="en-GB"/>
        </w:rPr>
      </w:pPr>
    </w:p>
    <w:p w:rsidR="003A53A3" w:rsidRDefault="003A53A3" w:rsidP="003A53A3">
      <w:pPr>
        <w:spacing w:line="276" w:lineRule="auto"/>
        <w:ind w:left="450"/>
        <w:jc w:val="center"/>
        <w:rPr>
          <w:rFonts w:ascii="Garamond" w:hAnsi="Garamond"/>
          <w:b/>
          <w:color w:val="000000" w:themeColor="text1"/>
          <w:u w:val="single"/>
          <w:lang w:val="en-GB"/>
        </w:rPr>
      </w:pPr>
    </w:p>
    <w:p w:rsidR="003A53A3" w:rsidRDefault="003A53A3" w:rsidP="003A53A3">
      <w:pPr>
        <w:spacing w:line="276" w:lineRule="auto"/>
        <w:ind w:left="450"/>
        <w:jc w:val="center"/>
        <w:rPr>
          <w:rFonts w:ascii="Garamond" w:hAnsi="Garamond"/>
          <w:b/>
          <w:color w:val="000000" w:themeColor="text1"/>
          <w:u w:val="single"/>
          <w:lang w:val="en-GB"/>
        </w:rPr>
      </w:pPr>
    </w:p>
    <w:p w:rsidR="003A53A3" w:rsidRDefault="003A53A3" w:rsidP="003A53A3">
      <w:pPr>
        <w:spacing w:line="276" w:lineRule="auto"/>
        <w:ind w:left="450"/>
        <w:jc w:val="center"/>
        <w:rPr>
          <w:rFonts w:ascii="Garamond" w:hAnsi="Garamond"/>
          <w:b/>
          <w:color w:val="000000" w:themeColor="text1"/>
          <w:u w:val="single"/>
          <w:lang w:val="en-GB"/>
        </w:rPr>
      </w:pPr>
    </w:p>
    <w:p w:rsidR="003A53A3" w:rsidRDefault="003A53A3" w:rsidP="003A53A3">
      <w:pPr>
        <w:spacing w:line="276" w:lineRule="auto"/>
        <w:ind w:left="450"/>
        <w:jc w:val="center"/>
        <w:rPr>
          <w:rFonts w:ascii="Garamond" w:hAnsi="Garamond"/>
          <w:b/>
          <w:color w:val="000000" w:themeColor="text1"/>
          <w:u w:val="single"/>
          <w:lang w:val="en-GB"/>
        </w:rPr>
      </w:pPr>
    </w:p>
    <w:p w:rsidR="003A53A3" w:rsidRDefault="003A53A3" w:rsidP="003A53A3">
      <w:pPr>
        <w:spacing w:line="276" w:lineRule="auto"/>
        <w:ind w:left="450"/>
        <w:jc w:val="center"/>
        <w:rPr>
          <w:rFonts w:ascii="Garamond" w:hAnsi="Garamond"/>
          <w:b/>
          <w:color w:val="000000" w:themeColor="text1"/>
          <w:u w:val="single"/>
          <w:lang w:val="en-GB"/>
        </w:rPr>
      </w:pPr>
    </w:p>
    <w:p w:rsidR="003A53A3" w:rsidRDefault="003A53A3" w:rsidP="003A53A3">
      <w:pPr>
        <w:spacing w:line="276" w:lineRule="auto"/>
        <w:ind w:left="450"/>
        <w:jc w:val="center"/>
        <w:rPr>
          <w:rFonts w:ascii="Garamond" w:hAnsi="Garamond"/>
          <w:b/>
          <w:color w:val="000000" w:themeColor="text1"/>
          <w:u w:val="single"/>
          <w:lang w:val="en-GB"/>
        </w:rPr>
      </w:pPr>
    </w:p>
    <w:p w:rsidR="003A53A3" w:rsidRDefault="003A53A3" w:rsidP="003A53A3">
      <w:pPr>
        <w:spacing w:line="276" w:lineRule="auto"/>
        <w:ind w:left="450"/>
        <w:jc w:val="center"/>
        <w:rPr>
          <w:rFonts w:ascii="Garamond" w:hAnsi="Garamond"/>
          <w:b/>
          <w:color w:val="000000" w:themeColor="text1"/>
          <w:u w:val="single"/>
          <w:lang w:val="en-GB"/>
        </w:rPr>
      </w:pPr>
    </w:p>
    <w:p w:rsidR="003A53A3" w:rsidRDefault="003A53A3" w:rsidP="003A53A3">
      <w:pPr>
        <w:spacing w:line="276" w:lineRule="auto"/>
        <w:ind w:left="450"/>
        <w:jc w:val="center"/>
        <w:rPr>
          <w:rFonts w:ascii="Garamond" w:hAnsi="Garamond"/>
          <w:b/>
          <w:color w:val="000000" w:themeColor="text1"/>
          <w:u w:val="single"/>
          <w:lang w:val="en-GB"/>
        </w:rPr>
      </w:pPr>
    </w:p>
    <w:p w:rsidR="003A53A3" w:rsidRDefault="003A53A3" w:rsidP="003A53A3">
      <w:pPr>
        <w:spacing w:line="276" w:lineRule="auto"/>
        <w:ind w:left="450"/>
        <w:jc w:val="center"/>
        <w:rPr>
          <w:rFonts w:ascii="Garamond" w:hAnsi="Garamond"/>
          <w:b/>
          <w:color w:val="000000" w:themeColor="text1"/>
          <w:u w:val="single"/>
          <w:lang w:val="en-GB"/>
        </w:rPr>
      </w:pPr>
    </w:p>
    <w:p w:rsidR="003A53A3" w:rsidRDefault="003A53A3" w:rsidP="003A53A3">
      <w:pPr>
        <w:spacing w:line="276" w:lineRule="auto"/>
        <w:ind w:left="450"/>
        <w:jc w:val="center"/>
        <w:rPr>
          <w:rFonts w:ascii="Garamond" w:hAnsi="Garamond"/>
          <w:b/>
          <w:color w:val="000000" w:themeColor="text1"/>
          <w:u w:val="single"/>
          <w:lang w:val="en-GB"/>
        </w:rPr>
      </w:pPr>
    </w:p>
    <w:p w:rsidR="003A53A3" w:rsidRPr="00A27003" w:rsidRDefault="003A53A3" w:rsidP="003A53A3">
      <w:pPr>
        <w:spacing w:line="276" w:lineRule="auto"/>
        <w:ind w:left="450"/>
        <w:jc w:val="center"/>
        <w:rPr>
          <w:rFonts w:ascii="Garamond" w:hAnsi="Garamond"/>
          <w:b/>
          <w:color w:val="000000" w:themeColor="text1"/>
          <w:u w:val="single"/>
          <w:lang w:val="en-GB"/>
        </w:rPr>
      </w:pPr>
    </w:p>
    <w:p w:rsidR="005F1E7E" w:rsidRPr="00A27003" w:rsidRDefault="005F1E7E" w:rsidP="003A53A3">
      <w:pPr>
        <w:spacing w:line="276" w:lineRule="auto"/>
        <w:ind w:left="450"/>
        <w:jc w:val="center"/>
        <w:rPr>
          <w:rFonts w:ascii="Garamond" w:hAnsi="Garamond"/>
          <w:b/>
          <w:color w:val="000000" w:themeColor="text1"/>
          <w:u w:val="single"/>
          <w:lang w:val="en-GB"/>
        </w:rPr>
      </w:pPr>
    </w:p>
    <w:p w:rsidR="00D655A2" w:rsidRPr="00A27003" w:rsidRDefault="00CD1994" w:rsidP="003A53A3">
      <w:pPr>
        <w:spacing w:line="276" w:lineRule="auto"/>
        <w:jc w:val="center"/>
        <w:rPr>
          <w:rFonts w:ascii="Garamond" w:hAnsi="Garamond"/>
          <w:b/>
          <w:color w:val="000000" w:themeColor="text1"/>
          <w:lang w:val="en-GB"/>
        </w:rPr>
      </w:pPr>
      <w:r w:rsidRPr="00A27003">
        <w:rPr>
          <w:rFonts w:ascii="Garamond" w:hAnsi="Garamond"/>
          <w:b/>
          <w:color w:val="000000" w:themeColor="text1"/>
          <w:sz w:val="28"/>
          <w:szCs w:val="28"/>
          <w:lang w:val="en-GB"/>
        </w:rPr>
        <w:lastRenderedPageBreak/>
        <w:t>Commencement</w:t>
      </w:r>
      <w:r w:rsidRPr="00A27003">
        <w:rPr>
          <w:rFonts w:ascii="Garamond" w:hAnsi="Garamond"/>
          <w:b/>
          <w:color w:val="000000" w:themeColor="text1"/>
          <w:lang w:val="en-GB"/>
        </w:rPr>
        <w:t>: -</w:t>
      </w:r>
    </w:p>
    <w:p w:rsidR="00F02526" w:rsidRDefault="005F1E7E" w:rsidP="003A53A3">
      <w:pPr>
        <w:spacing w:line="276" w:lineRule="auto"/>
        <w:jc w:val="both"/>
        <w:rPr>
          <w:rFonts w:ascii="Garamond" w:hAnsi="Garamond" w:cs="Arial"/>
          <w:b/>
          <w:bCs/>
          <w:color w:val="000000" w:themeColor="text1"/>
        </w:rPr>
      </w:pPr>
      <w:r w:rsidRPr="00A27003">
        <w:rPr>
          <w:rFonts w:ascii="Garamond" w:hAnsi="Garamond" w:cs="Arial"/>
          <w:b/>
          <w:bCs/>
          <w:color w:val="000000" w:themeColor="text1"/>
        </w:rPr>
        <w:t>In exercise of the powers conferred on the Governing Council of the National Agency for Food and Drug Administration and Control (NAFDAC) by Sections 5 and 30 of the NAFDAC Act Cap N1 LFN 2004 and Section 12 of the Food, Drugs and Related Products (Registration, Etc.) Act Cap F33 LFN 2004 and of all the pow</w:t>
      </w:r>
      <w:r w:rsidR="00F02526">
        <w:rPr>
          <w:rFonts w:ascii="Garamond" w:hAnsi="Garamond" w:cs="Arial"/>
          <w:b/>
          <w:bCs/>
          <w:color w:val="000000" w:themeColor="text1"/>
        </w:rPr>
        <w:t>ers enabling it in that behalf,</w:t>
      </w:r>
    </w:p>
    <w:p w:rsidR="005F1E7E" w:rsidRPr="00A27003" w:rsidRDefault="005F1E7E" w:rsidP="003A53A3">
      <w:pPr>
        <w:spacing w:line="276" w:lineRule="auto"/>
        <w:jc w:val="both"/>
        <w:rPr>
          <w:rFonts w:ascii="Garamond" w:hAnsi="Garamond" w:cs="Arial"/>
          <w:b/>
          <w:bCs/>
          <w:color w:val="000000" w:themeColor="text1"/>
        </w:rPr>
      </w:pPr>
      <w:r w:rsidRPr="00A27003">
        <w:rPr>
          <w:rFonts w:ascii="Garamond" w:hAnsi="Garamond" w:cs="Arial"/>
          <w:b/>
          <w:bCs/>
          <w:color w:val="000000" w:themeColor="text1"/>
        </w:rPr>
        <w:t>THE GOVERNING COUNCIL OF THE NATIONAL AGENCY FOR FOOD AND DRUG ADMINISTRATION AND CONTROL with the approval of the Honorable Minister of Health hereby makes the following Regulations:-</w:t>
      </w:r>
    </w:p>
    <w:p w:rsidR="00D03F4D" w:rsidRPr="00A27003" w:rsidRDefault="00D03F4D" w:rsidP="003A53A3">
      <w:pPr>
        <w:pStyle w:val="Default"/>
        <w:spacing w:line="276" w:lineRule="auto"/>
        <w:outlineLvl w:val="0"/>
        <w:rPr>
          <w:rFonts w:ascii="Garamond" w:hAnsi="Garamond" w:cs="Times New Roman"/>
          <w:color w:val="000000" w:themeColor="text1"/>
        </w:rPr>
      </w:pPr>
    </w:p>
    <w:p w:rsidR="00387469" w:rsidRPr="00A27003" w:rsidRDefault="00D03F4D" w:rsidP="003A53A3">
      <w:pPr>
        <w:pStyle w:val="ListParagraph"/>
        <w:numPr>
          <w:ilvl w:val="0"/>
          <w:numId w:val="2"/>
        </w:numPr>
        <w:spacing w:line="276" w:lineRule="auto"/>
        <w:rPr>
          <w:rFonts w:ascii="Garamond" w:hAnsi="Garamond"/>
          <w:b/>
          <w:color w:val="000000" w:themeColor="text1"/>
        </w:rPr>
      </w:pPr>
      <w:r w:rsidRPr="00A27003">
        <w:rPr>
          <w:rFonts w:ascii="Garamond" w:hAnsi="Garamond"/>
          <w:b/>
          <w:color w:val="000000" w:themeColor="text1"/>
        </w:rPr>
        <w:t>S</w:t>
      </w:r>
      <w:r w:rsidR="0085400A" w:rsidRPr="00A27003">
        <w:rPr>
          <w:rFonts w:ascii="Garamond" w:hAnsi="Garamond"/>
          <w:b/>
          <w:color w:val="000000" w:themeColor="text1"/>
        </w:rPr>
        <w:t>cope</w:t>
      </w:r>
    </w:p>
    <w:p w:rsidR="004F3660" w:rsidRPr="00A27003" w:rsidRDefault="0044575C" w:rsidP="003A53A3">
      <w:pPr>
        <w:pStyle w:val="ListParagraph"/>
        <w:numPr>
          <w:ilvl w:val="2"/>
          <w:numId w:val="15"/>
        </w:numPr>
        <w:spacing w:line="276" w:lineRule="auto"/>
        <w:rPr>
          <w:rFonts w:ascii="Garamond" w:hAnsi="Garamond"/>
          <w:color w:val="000000" w:themeColor="text1"/>
        </w:rPr>
      </w:pPr>
      <w:r w:rsidRPr="00A27003">
        <w:rPr>
          <w:rFonts w:ascii="Garamond" w:hAnsi="Garamond"/>
          <w:color w:val="000000" w:themeColor="text1"/>
        </w:rPr>
        <w:t>These Regulations shall apply to the labelling of food ad</w:t>
      </w:r>
      <w:r w:rsidR="00D655A2" w:rsidRPr="00A27003">
        <w:rPr>
          <w:rFonts w:ascii="Garamond" w:hAnsi="Garamond"/>
          <w:color w:val="000000" w:themeColor="text1"/>
        </w:rPr>
        <w:t xml:space="preserve">ditives sold as such whether by </w:t>
      </w:r>
      <w:r w:rsidRPr="00A27003">
        <w:rPr>
          <w:rFonts w:ascii="Garamond" w:hAnsi="Garamond"/>
          <w:color w:val="000000" w:themeColor="text1"/>
        </w:rPr>
        <w:t>retail or other than by retail, including sales to caterers and food</w:t>
      </w:r>
      <w:r w:rsidR="00D655A2" w:rsidRPr="00A27003">
        <w:rPr>
          <w:rFonts w:ascii="Garamond" w:hAnsi="Garamond"/>
          <w:color w:val="000000" w:themeColor="text1"/>
        </w:rPr>
        <w:t xml:space="preserve"> manufacturers for the purposes </w:t>
      </w:r>
      <w:r w:rsidR="004F3660" w:rsidRPr="00A27003">
        <w:rPr>
          <w:rFonts w:ascii="Garamond" w:hAnsi="Garamond"/>
          <w:color w:val="000000" w:themeColor="text1"/>
        </w:rPr>
        <w:t>of their business.</w:t>
      </w:r>
    </w:p>
    <w:p w:rsidR="0044575C" w:rsidRPr="00A27003" w:rsidRDefault="0044575C" w:rsidP="003A53A3">
      <w:pPr>
        <w:pStyle w:val="ListParagraph"/>
        <w:numPr>
          <w:ilvl w:val="2"/>
          <w:numId w:val="15"/>
        </w:numPr>
        <w:spacing w:line="276" w:lineRule="auto"/>
        <w:rPr>
          <w:rFonts w:ascii="Garamond" w:hAnsi="Garamond"/>
          <w:color w:val="000000" w:themeColor="text1"/>
        </w:rPr>
      </w:pPr>
      <w:r w:rsidRPr="00A27003">
        <w:rPr>
          <w:rFonts w:ascii="Garamond" w:hAnsi="Garamond"/>
          <w:color w:val="000000" w:themeColor="text1"/>
        </w:rPr>
        <w:t>These Regulations shall also apply to food processing</w:t>
      </w:r>
      <w:r w:rsidR="006934D9" w:rsidRPr="00A27003">
        <w:rPr>
          <w:rFonts w:ascii="Garamond" w:hAnsi="Garamond"/>
          <w:color w:val="000000" w:themeColor="text1"/>
        </w:rPr>
        <w:t xml:space="preserve"> aids; </w:t>
      </w:r>
      <w:r w:rsidR="00F11CAD" w:rsidRPr="00A27003">
        <w:rPr>
          <w:rFonts w:ascii="Garamond" w:hAnsi="Garamond"/>
          <w:color w:val="000000" w:themeColor="text1"/>
        </w:rPr>
        <w:t xml:space="preserve">any reference to food </w:t>
      </w:r>
      <w:r w:rsidRPr="00A27003">
        <w:rPr>
          <w:rFonts w:ascii="Garamond" w:hAnsi="Garamond"/>
          <w:color w:val="000000" w:themeColor="text1"/>
        </w:rPr>
        <w:t>additives shall include food processing aids.</w:t>
      </w:r>
    </w:p>
    <w:p w:rsidR="0044575C" w:rsidRPr="00A27003" w:rsidRDefault="0044575C" w:rsidP="003A53A3">
      <w:pPr>
        <w:spacing w:line="276" w:lineRule="auto"/>
        <w:rPr>
          <w:rFonts w:ascii="Garamond" w:hAnsi="Garamond"/>
          <w:b/>
          <w:bCs/>
          <w:color w:val="000000" w:themeColor="text1"/>
        </w:rPr>
      </w:pPr>
    </w:p>
    <w:p w:rsidR="0044575C" w:rsidRPr="00A27003" w:rsidRDefault="00D03F4D" w:rsidP="003A53A3">
      <w:pPr>
        <w:pStyle w:val="ListParagraph"/>
        <w:numPr>
          <w:ilvl w:val="0"/>
          <w:numId w:val="2"/>
        </w:numPr>
        <w:spacing w:line="276" w:lineRule="auto"/>
        <w:rPr>
          <w:rFonts w:ascii="Garamond" w:hAnsi="Garamond"/>
          <w:b/>
          <w:bCs/>
          <w:color w:val="000000" w:themeColor="text1"/>
        </w:rPr>
      </w:pPr>
      <w:r w:rsidRPr="00A27003">
        <w:rPr>
          <w:rFonts w:ascii="Garamond" w:hAnsi="Garamond"/>
          <w:b/>
          <w:bCs/>
          <w:color w:val="000000" w:themeColor="text1"/>
        </w:rPr>
        <w:t>P</w:t>
      </w:r>
      <w:r w:rsidR="0085400A" w:rsidRPr="00A27003">
        <w:rPr>
          <w:rFonts w:ascii="Garamond" w:hAnsi="Garamond"/>
          <w:b/>
          <w:bCs/>
          <w:color w:val="000000" w:themeColor="text1"/>
        </w:rPr>
        <w:t>rohibition</w:t>
      </w:r>
    </w:p>
    <w:p w:rsidR="0044575C" w:rsidRPr="00A27003" w:rsidRDefault="0044575C" w:rsidP="003A53A3">
      <w:pPr>
        <w:pStyle w:val="ListParagraph"/>
        <w:numPr>
          <w:ilvl w:val="1"/>
          <w:numId w:val="16"/>
        </w:numPr>
        <w:spacing w:line="276" w:lineRule="auto"/>
        <w:jc w:val="both"/>
        <w:rPr>
          <w:rFonts w:ascii="Garamond" w:hAnsi="Garamond"/>
          <w:bCs/>
          <w:color w:val="000000" w:themeColor="text1"/>
        </w:rPr>
      </w:pPr>
      <w:r w:rsidRPr="00A27003">
        <w:rPr>
          <w:rFonts w:ascii="Garamond" w:hAnsi="Garamond"/>
          <w:color w:val="000000" w:themeColor="text1"/>
        </w:rPr>
        <w:t>No person shall manufacture, import, export, dis</w:t>
      </w:r>
      <w:r w:rsidR="00D655A2" w:rsidRPr="00A27003">
        <w:rPr>
          <w:rFonts w:ascii="Garamond" w:hAnsi="Garamond"/>
          <w:color w:val="000000" w:themeColor="text1"/>
        </w:rPr>
        <w:t xml:space="preserve">tribute, advertise, display for </w:t>
      </w:r>
      <w:r w:rsidRPr="00A27003">
        <w:rPr>
          <w:rFonts w:ascii="Garamond" w:hAnsi="Garamond"/>
          <w:color w:val="000000" w:themeColor="text1"/>
        </w:rPr>
        <w:t>sell</w:t>
      </w:r>
      <w:r w:rsidR="00D9069D" w:rsidRPr="00A27003">
        <w:rPr>
          <w:rFonts w:ascii="Garamond" w:hAnsi="Garamond"/>
          <w:color w:val="000000" w:themeColor="text1"/>
        </w:rPr>
        <w:t xml:space="preserve"> or use </w:t>
      </w:r>
      <w:r w:rsidRPr="00A27003">
        <w:rPr>
          <w:rFonts w:ascii="Garamond" w:hAnsi="Garamond"/>
          <w:color w:val="000000" w:themeColor="text1"/>
        </w:rPr>
        <w:t>any food additives, except food additives set out in the prescribed standards and such food additive shall be</w:t>
      </w:r>
      <w:r w:rsidRPr="00A27003">
        <w:rPr>
          <w:rFonts w:ascii="Garamond" w:hAnsi="Garamond"/>
          <w:bCs/>
          <w:color w:val="000000" w:themeColor="text1"/>
        </w:rPr>
        <w:t xml:space="preserve"> incorporated in the food in a quantity within the limits prescribed for </w:t>
      </w:r>
      <w:r w:rsidR="004F3660" w:rsidRPr="00A27003">
        <w:rPr>
          <w:rFonts w:ascii="Garamond" w:hAnsi="Garamond"/>
          <w:bCs/>
          <w:color w:val="000000" w:themeColor="text1"/>
        </w:rPr>
        <w:t>such</w:t>
      </w:r>
      <w:r w:rsidRPr="00A27003">
        <w:rPr>
          <w:rFonts w:ascii="Garamond" w:hAnsi="Garamond"/>
          <w:bCs/>
          <w:color w:val="000000" w:themeColor="text1"/>
        </w:rPr>
        <w:t xml:space="preserve"> food and food additive in </w:t>
      </w:r>
      <w:r w:rsidR="00D03F4D" w:rsidRPr="00A27003">
        <w:rPr>
          <w:rFonts w:ascii="Garamond" w:hAnsi="Garamond"/>
          <w:bCs/>
          <w:color w:val="000000" w:themeColor="text1"/>
        </w:rPr>
        <w:t>the National</w:t>
      </w:r>
      <w:r w:rsidR="00D847F2" w:rsidRPr="00A27003">
        <w:rPr>
          <w:rFonts w:ascii="Garamond" w:hAnsi="Garamond"/>
          <w:bCs/>
          <w:color w:val="000000" w:themeColor="text1"/>
        </w:rPr>
        <w:t xml:space="preserve"> </w:t>
      </w:r>
      <w:r w:rsidR="00387469" w:rsidRPr="00A27003">
        <w:rPr>
          <w:rFonts w:ascii="Garamond" w:hAnsi="Garamond"/>
          <w:bCs/>
          <w:color w:val="000000" w:themeColor="text1"/>
        </w:rPr>
        <w:t>Standards for the particular food and Codex standards where applicable.</w:t>
      </w:r>
      <w:r w:rsidRPr="00A27003">
        <w:rPr>
          <w:rFonts w:ascii="Garamond" w:hAnsi="Garamond"/>
          <w:bCs/>
          <w:color w:val="000000" w:themeColor="text1"/>
        </w:rPr>
        <w:t xml:space="preserve"> </w:t>
      </w:r>
      <w:r w:rsidR="00D9069D" w:rsidRPr="00A27003">
        <w:rPr>
          <w:rFonts w:ascii="Garamond" w:hAnsi="Garamond"/>
          <w:bCs/>
          <w:color w:val="000000" w:themeColor="text1"/>
        </w:rPr>
        <w:t>[as prescribed by the Agency]</w:t>
      </w:r>
    </w:p>
    <w:p w:rsidR="0044575C" w:rsidRPr="00A27003" w:rsidRDefault="00D655A2" w:rsidP="003A53A3">
      <w:pPr>
        <w:pStyle w:val="Heading2"/>
        <w:numPr>
          <w:ilvl w:val="0"/>
          <w:numId w:val="16"/>
        </w:numPr>
        <w:spacing w:line="276" w:lineRule="auto"/>
        <w:jc w:val="both"/>
        <w:rPr>
          <w:rFonts w:ascii="Garamond" w:hAnsi="Garamond"/>
          <w:b w:val="0"/>
          <w:bCs w:val="0"/>
          <w:color w:val="000000" w:themeColor="text1"/>
          <w:sz w:val="24"/>
        </w:rPr>
      </w:pPr>
      <w:r w:rsidRPr="00A27003">
        <w:rPr>
          <w:rFonts w:ascii="Garamond" w:hAnsi="Garamond"/>
          <w:b w:val="0"/>
          <w:bCs w:val="0"/>
          <w:color w:val="000000" w:themeColor="text1"/>
          <w:sz w:val="24"/>
        </w:rPr>
        <w:t xml:space="preserve"> </w:t>
      </w:r>
      <w:r w:rsidR="0044575C" w:rsidRPr="00A27003">
        <w:rPr>
          <w:rFonts w:ascii="Garamond" w:hAnsi="Garamond"/>
          <w:b w:val="0"/>
          <w:bCs w:val="0"/>
          <w:color w:val="000000" w:themeColor="text1"/>
          <w:sz w:val="24"/>
        </w:rPr>
        <w:t>Where the limit prescribed for a food additive in the Codex standard is stated to be “</w:t>
      </w:r>
      <w:r w:rsidR="00D9069D" w:rsidRPr="00A27003">
        <w:rPr>
          <w:rFonts w:ascii="Garamond" w:hAnsi="Garamond"/>
          <w:b w:val="0"/>
          <w:bCs w:val="0"/>
          <w:color w:val="000000" w:themeColor="text1"/>
          <w:sz w:val="24"/>
        </w:rPr>
        <w:t>G</w:t>
      </w:r>
      <w:r w:rsidR="0044575C" w:rsidRPr="00A27003">
        <w:rPr>
          <w:rFonts w:ascii="Garamond" w:hAnsi="Garamond"/>
          <w:b w:val="0"/>
          <w:bCs w:val="0"/>
          <w:color w:val="000000" w:themeColor="text1"/>
          <w:sz w:val="24"/>
        </w:rPr>
        <w:t xml:space="preserve">ood </w:t>
      </w:r>
      <w:r w:rsidR="00D9069D" w:rsidRPr="00A27003">
        <w:rPr>
          <w:rFonts w:ascii="Garamond" w:hAnsi="Garamond"/>
          <w:b w:val="0"/>
          <w:bCs w:val="0"/>
          <w:color w:val="000000" w:themeColor="text1"/>
          <w:sz w:val="24"/>
        </w:rPr>
        <w:t>M</w:t>
      </w:r>
      <w:r w:rsidR="0044575C" w:rsidRPr="00A27003">
        <w:rPr>
          <w:rFonts w:ascii="Garamond" w:hAnsi="Garamond"/>
          <w:b w:val="0"/>
          <w:bCs w:val="0"/>
          <w:color w:val="000000" w:themeColor="text1"/>
          <w:sz w:val="24"/>
        </w:rPr>
        <w:t xml:space="preserve">anufacturing </w:t>
      </w:r>
      <w:r w:rsidR="00D9069D" w:rsidRPr="00A27003">
        <w:rPr>
          <w:rFonts w:ascii="Garamond" w:hAnsi="Garamond"/>
          <w:b w:val="0"/>
          <w:bCs w:val="0"/>
          <w:color w:val="000000" w:themeColor="text1"/>
          <w:sz w:val="24"/>
        </w:rPr>
        <w:t>P</w:t>
      </w:r>
      <w:r w:rsidR="0044575C" w:rsidRPr="00A27003">
        <w:rPr>
          <w:rFonts w:ascii="Garamond" w:hAnsi="Garamond"/>
          <w:b w:val="0"/>
          <w:bCs w:val="0"/>
          <w:color w:val="000000" w:themeColor="text1"/>
          <w:sz w:val="24"/>
        </w:rPr>
        <w:t>ractice”, the amount of the food additive added to a food in the manufacturing and processing shall not exceed the amount required to accomplish the purpose for which that additive is required</w:t>
      </w:r>
      <w:r w:rsidR="00D9069D" w:rsidRPr="00A27003">
        <w:rPr>
          <w:rFonts w:ascii="Garamond" w:hAnsi="Garamond"/>
          <w:b w:val="0"/>
          <w:bCs w:val="0"/>
          <w:color w:val="000000" w:themeColor="text1"/>
          <w:sz w:val="24"/>
        </w:rPr>
        <w:t xml:space="preserve"> in that food</w:t>
      </w:r>
      <w:r w:rsidR="0044575C" w:rsidRPr="00A27003">
        <w:rPr>
          <w:rFonts w:ascii="Garamond" w:hAnsi="Garamond"/>
          <w:b w:val="0"/>
          <w:bCs w:val="0"/>
          <w:color w:val="000000" w:themeColor="text1"/>
          <w:sz w:val="24"/>
        </w:rPr>
        <w:t>.</w:t>
      </w:r>
    </w:p>
    <w:p w:rsidR="0044575C" w:rsidRPr="00A27003" w:rsidRDefault="0044575C" w:rsidP="003A53A3">
      <w:pPr>
        <w:spacing w:line="276" w:lineRule="auto"/>
        <w:rPr>
          <w:rFonts w:ascii="Garamond" w:hAnsi="Garamond"/>
          <w:color w:val="000000" w:themeColor="text1"/>
        </w:rPr>
      </w:pPr>
    </w:p>
    <w:p w:rsidR="002E0B29" w:rsidRPr="00A27003" w:rsidRDefault="00766747" w:rsidP="003A53A3">
      <w:pPr>
        <w:pStyle w:val="ListParagraph"/>
        <w:numPr>
          <w:ilvl w:val="0"/>
          <w:numId w:val="2"/>
        </w:numPr>
        <w:spacing w:line="276" w:lineRule="auto"/>
        <w:rPr>
          <w:rFonts w:ascii="Garamond" w:hAnsi="Garamond"/>
          <w:b/>
          <w:bCs/>
          <w:color w:val="000000" w:themeColor="text1"/>
        </w:rPr>
      </w:pPr>
      <w:r w:rsidRPr="00A27003">
        <w:rPr>
          <w:rFonts w:ascii="Garamond" w:hAnsi="Garamond"/>
          <w:b/>
          <w:bCs/>
          <w:color w:val="000000" w:themeColor="text1"/>
        </w:rPr>
        <w:t>F</w:t>
      </w:r>
      <w:r w:rsidR="0085400A" w:rsidRPr="00A27003">
        <w:rPr>
          <w:rFonts w:ascii="Garamond" w:hAnsi="Garamond"/>
          <w:b/>
          <w:bCs/>
          <w:color w:val="000000" w:themeColor="text1"/>
        </w:rPr>
        <w:t>ood additives</w:t>
      </w:r>
    </w:p>
    <w:p w:rsidR="002E0B29" w:rsidRPr="00A27003" w:rsidRDefault="002E0B29" w:rsidP="003A53A3">
      <w:pPr>
        <w:pStyle w:val="ListParagraph"/>
        <w:spacing w:line="276" w:lineRule="auto"/>
        <w:ind w:left="360"/>
        <w:jc w:val="both"/>
        <w:rPr>
          <w:rFonts w:ascii="Garamond" w:hAnsi="Garamond"/>
          <w:bCs/>
          <w:color w:val="000000" w:themeColor="text1"/>
        </w:rPr>
      </w:pPr>
      <w:r w:rsidRPr="00A27003">
        <w:rPr>
          <w:rFonts w:ascii="Garamond" w:hAnsi="Garamond"/>
          <w:bCs/>
          <w:color w:val="000000" w:themeColor="text1"/>
        </w:rPr>
        <w:t>Food additives shall not be described or presented on any label or in any labelling:</w:t>
      </w:r>
    </w:p>
    <w:p w:rsidR="00E15F64" w:rsidRPr="00A27003" w:rsidRDefault="002E0B29" w:rsidP="003A53A3">
      <w:pPr>
        <w:pStyle w:val="ListParagraph"/>
        <w:numPr>
          <w:ilvl w:val="1"/>
          <w:numId w:val="2"/>
        </w:numPr>
        <w:spacing w:line="276" w:lineRule="auto"/>
        <w:jc w:val="both"/>
        <w:rPr>
          <w:rFonts w:ascii="Garamond" w:hAnsi="Garamond"/>
          <w:bCs/>
          <w:color w:val="000000" w:themeColor="text1"/>
        </w:rPr>
      </w:pPr>
      <w:r w:rsidRPr="00A27003">
        <w:rPr>
          <w:rFonts w:ascii="Garamond" w:hAnsi="Garamond"/>
          <w:bCs/>
          <w:color w:val="000000" w:themeColor="text1"/>
        </w:rPr>
        <w:t>in a manner which is false, misleading or is li</w:t>
      </w:r>
      <w:r w:rsidR="00E15F64" w:rsidRPr="00A27003">
        <w:rPr>
          <w:rFonts w:ascii="Garamond" w:hAnsi="Garamond"/>
          <w:bCs/>
          <w:color w:val="000000" w:themeColor="text1"/>
        </w:rPr>
        <w:t xml:space="preserve">kely to create an erroneous </w:t>
      </w:r>
      <w:r w:rsidRPr="00A27003">
        <w:rPr>
          <w:rFonts w:ascii="Garamond" w:hAnsi="Garamond"/>
          <w:bCs/>
          <w:color w:val="000000" w:themeColor="text1"/>
        </w:rPr>
        <w:t>impression regarding its character in any respect;</w:t>
      </w:r>
    </w:p>
    <w:p w:rsidR="00E15F64" w:rsidRPr="00A27003" w:rsidRDefault="00E15F64" w:rsidP="003A53A3">
      <w:pPr>
        <w:pStyle w:val="ListParagraph"/>
        <w:spacing w:line="276" w:lineRule="auto"/>
        <w:ind w:left="360"/>
        <w:jc w:val="both"/>
        <w:rPr>
          <w:rFonts w:ascii="Garamond" w:hAnsi="Garamond"/>
          <w:bCs/>
          <w:color w:val="000000" w:themeColor="text1"/>
        </w:rPr>
      </w:pPr>
    </w:p>
    <w:p w:rsidR="002E0B29" w:rsidRPr="00FB2A4C" w:rsidRDefault="002E0B29" w:rsidP="003A53A3">
      <w:pPr>
        <w:pStyle w:val="ListParagraph"/>
        <w:numPr>
          <w:ilvl w:val="1"/>
          <w:numId w:val="2"/>
        </w:numPr>
        <w:spacing w:line="276" w:lineRule="auto"/>
        <w:jc w:val="both"/>
        <w:rPr>
          <w:rFonts w:ascii="Garamond" w:hAnsi="Garamond"/>
          <w:bCs/>
          <w:color w:val="000000" w:themeColor="text1"/>
        </w:rPr>
      </w:pPr>
      <w:r w:rsidRPr="00A27003">
        <w:rPr>
          <w:rFonts w:ascii="Garamond" w:hAnsi="Garamond"/>
          <w:bCs/>
          <w:color w:val="000000" w:themeColor="text1"/>
        </w:rPr>
        <w:t>by words, pictorials or other devices which refer to or</w:t>
      </w:r>
      <w:r w:rsidR="00FB2A4C">
        <w:rPr>
          <w:rFonts w:ascii="Garamond" w:hAnsi="Garamond"/>
          <w:bCs/>
          <w:color w:val="000000" w:themeColor="text1"/>
        </w:rPr>
        <w:t xml:space="preserve"> are suggestive, either </w:t>
      </w:r>
      <w:r w:rsidRPr="00FB2A4C">
        <w:rPr>
          <w:rFonts w:ascii="Garamond" w:hAnsi="Garamond"/>
          <w:bCs/>
          <w:color w:val="000000" w:themeColor="text1"/>
        </w:rPr>
        <w:t>directly or indirectly of any other product with whi</w:t>
      </w:r>
      <w:r w:rsidR="00E15F64" w:rsidRPr="00FB2A4C">
        <w:rPr>
          <w:rFonts w:ascii="Garamond" w:hAnsi="Garamond"/>
          <w:bCs/>
          <w:color w:val="000000" w:themeColor="text1"/>
        </w:rPr>
        <w:t xml:space="preserve">ch such food additives might </w:t>
      </w:r>
      <w:r w:rsidRPr="00FB2A4C">
        <w:rPr>
          <w:rFonts w:ascii="Garamond" w:hAnsi="Garamond"/>
          <w:bCs/>
          <w:color w:val="000000" w:themeColor="text1"/>
        </w:rPr>
        <w:t>be confused, or in such a manner as to lead the purc</w:t>
      </w:r>
      <w:r w:rsidR="00E15F64" w:rsidRPr="00FB2A4C">
        <w:rPr>
          <w:rFonts w:ascii="Garamond" w:hAnsi="Garamond"/>
          <w:bCs/>
          <w:color w:val="000000" w:themeColor="text1"/>
        </w:rPr>
        <w:t xml:space="preserve">haser or consumer to suppose </w:t>
      </w:r>
      <w:r w:rsidRPr="00FB2A4C">
        <w:rPr>
          <w:rFonts w:ascii="Garamond" w:hAnsi="Garamond"/>
          <w:bCs/>
          <w:color w:val="000000" w:themeColor="text1"/>
        </w:rPr>
        <w:t>that the food additive is connected with or derived from such other product.</w:t>
      </w:r>
    </w:p>
    <w:p w:rsidR="002E0B29" w:rsidRPr="00A27003" w:rsidRDefault="002E0B29" w:rsidP="003A53A3">
      <w:pPr>
        <w:spacing w:line="276" w:lineRule="auto"/>
        <w:rPr>
          <w:rFonts w:ascii="Garamond" w:hAnsi="Garamond"/>
          <w:b/>
          <w:bCs/>
          <w:color w:val="000000" w:themeColor="text1"/>
        </w:rPr>
      </w:pPr>
    </w:p>
    <w:p w:rsidR="00387469" w:rsidRPr="00A27003" w:rsidRDefault="00766747" w:rsidP="003A53A3">
      <w:pPr>
        <w:pStyle w:val="ListParagraph"/>
        <w:numPr>
          <w:ilvl w:val="0"/>
          <w:numId w:val="2"/>
        </w:numPr>
        <w:spacing w:line="276" w:lineRule="auto"/>
        <w:jc w:val="both"/>
        <w:rPr>
          <w:rFonts w:ascii="Garamond" w:hAnsi="Garamond"/>
          <w:b/>
          <w:color w:val="000000" w:themeColor="text1"/>
        </w:rPr>
      </w:pPr>
      <w:r w:rsidRPr="00A27003">
        <w:rPr>
          <w:rFonts w:ascii="Garamond" w:hAnsi="Garamond"/>
          <w:b/>
          <w:color w:val="000000" w:themeColor="text1"/>
        </w:rPr>
        <w:t>L</w:t>
      </w:r>
      <w:r w:rsidR="0085400A" w:rsidRPr="00A27003">
        <w:rPr>
          <w:rFonts w:ascii="Garamond" w:hAnsi="Garamond"/>
          <w:b/>
          <w:color w:val="000000" w:themeColor="text1"/>
        </w:rPr>
        <w:t>abeling of synthetic colour and mixture of colours in food</w:t>
      </w:r>
    </w:p>
    <w:p w:rsidR="00387469" w:rsidRPr="00A27003" w:rsidRDefault="00387469" w:rsidP="003A53A3">
      <w:pPr>
        <w:pStyle w:val="ListParagraph"/>
        <w:numPr>
          <w:ilvl w:val="0"/>
          <w:numId w:val="22"/>
        </w:numPr>
        <w:spacing w:line="276" w:lineRule="auto"/>
        <w:jc w:val="both"/>
        <w:rPr>
          <w:rFonts w:ascii="Garamond" w:hAnsi="Garamond"/>
          <w:color w:val="000000" w:themeColor="text1"/>
        </w:rPr>
      </w:pPr>
      <w:r w:rsidRPr="00A27003">
        <w:rPr>
          <w:rFonts w:ascii="Garamond" w:hAnsi="Garamond"/>
          <w:color w:val="000000" w:themeColor="text1"/>
        </w:rPr>
        <w:t xml:space="preserve">No person shall manufacture, import, export, distributes, advertise, display for sale or sell synthetic colour or a mixture of colours for use in food unless the label carries the:-  </w:t>
      </w:r>
    </w:p>
    <w:p w:rsidR="00387469" w:rsidRPr="00A27003" w:rsidRDefault="00387469" w:rsidP="003A53A3">
      <w:pPr>
        <w:pStyle w:val="ListParagraph"/>
        <w:numPr>
          <w:ilvl w:val="1"/>
          <w:numId w:val="22"/>
        </w:numPr>
        <w:spacing w:line="276" w:lineRule="auto"/>
        <w:rPr>
          <w:rFonts w:ascii="Garamond" w:hAnsi="Garamond"/>
          <w:color w:val="000000" w:themeColor="text1"/>
        </w:rPr>
      </w:pPr>
      <w:r w:rsidRPr="00A27003">
        <w:rPr>
          <w:rFonts w:ascii="Garamond" w:hAnsi="Garamond"/>
          <w:color w:val="000000" w:themeColor="text1"/>
        </w:rPr>
        <w:t>lot number of the mixture;</w:t>
      </w:r>
    </w:p>
    <w:p w:rsidR="00387469" w:rsidRPr="00A27003" w:rsidRDefault="00387469" w:rsidP="003A53A3">
      <w:pPr>
        <w:pStyle w:val="ListParagraph"/>
        <w:numPr>
          <w:ilvl w:val="1"/>
          <w:numId w:val="22"/>
        </w:numPr>
        <w:spacing w:line="276" w:lineRule="auto"/>
        <w:rPr>
          <w:rFonts w:ascii="Garamond" w:hAnsi="Garamond"/>
          <w:color w:val="000000" w:themeColor="text1"/>
        </w:rPr>
      </w:pPr>
      <w:r w:rsidRPr="00A27003">
        <w:rPr>
          <w:rFonts w:ascii="Garamond" w:hAnsi="Garamond"/>
          <w:color w:val="000000" w:themeColor="text1"/>
        </w:rPr>
        <w:lastRenderedPageBreak/>
        <w:t>words “food grade colour”; and</w:t>
      </w:r>
    </w:p>
    <w:p w:rsidR="00387469" w:rsidRPr="00A27003" w:rsidRDefault="00387469" w:rsidP="003A53A3">
      <w:pPr>
        <w:pStyle w:val="ListParagraph"/>
        <w:numPr>
          <w:ilvl w:val="1"/>
          <w:numId w:val="22"/>
        </w:numPr>
        <w:spacing w:line="276" w:lineRule="auto"/>
        <w:rPr>
          <w:rFonts w:ascii="Garamond" w:hAnsi="Garamond"/>
          <w:color w:val="000000" w:themeColor="text1"/>
        </w:rPr>
      </w:pPr>
      <w:r w:rsidRPr="00A27003">
        <w:rPr>
          <w:rFonts w:ascii="Garamond" w:hAnsi="Garamond"/>
          <w:color w:val="000000" w:themeColor="text1"/>
        </w:rPr>
        <w:t xml:space="preserve">common name of the individual colours (Synthetic or </w:t>
      </w:r>
      <w:r w:rsidR="00390E8E" w:rsidRPr="00A27003">
        <w:rPr>
          <w:rFonts w:ascii="Garamond" w:hAnsi="Garamond"/>
          <w:color w:val="000000" w:themeColor="text1"/>
        </w:rPr>
        <w:t>inorganic)</w:t>
      </w:r>
      <w:r w:rsidRPr="00A27003">
        <w:rPr>
          <w:rFonts w:ascii="Garamond" w:hAnsi="Garamond"/>
          <w:color w:val="000000" w:themeColor="text1"/>
        </w:rPr>
        <w:t xml:space="preserve"> in the </w:t>
      </w:r>
      <w:r w:rsidR="00390E8E" w:rsidRPr="00A27003">
        <w:rPr>
          <w:rFonts w:ascii="Garamond" w:hAnsi="Garamond"/>
          <w:color w:val="000000" w:themeColor="text1"/>
        </w:rPr>
        <w:t>mixture.</w:t>
      </w:r>
      <w:r w:rsidRPr="00A27003">
        <w:rPr>
          <w:rFonts w:ascii="Garamond" w:hAnsi="Garamond"/>
          <w:b/>
          <w:bCs/>
          <w:color w:val="000000" w:themeColor="text1"/>
        </w:rPr>
        <w:t xml:space="preserve">  </w:t>
      </w:r>
    </w:p>
    <w:p w:rsidR="00387469" w:rsidRPr="00A27003" w:rsidRDefault="00387469" w:rsidP="003A53A3">
      <w:pPr>
        <w:spacing w:line="276" w:lineRule="auto"/>
        <w:ind w:left="720"/>
        <w:rPr>
          <w:rFonts w:ascii="Garamond" w:hAnsi="Garamond"/>
          <w:bCs/>
          <w:color w:val="000000" w:themeColor="text1"/>
        </w:rPr>
      </w:pPr>
    </w:p>
    <w:p w:rsidR="00387469" w:rsidRPr="00F02526" w:rsidRDefault="00E15F64" w:rsidP="00F02526">
      <w:pPr>
        <w:pStyle w:val="ListParagraph"/>
        <w:numPr>
          <w:ilvl w:val="0"/>
          <w:numId w:val="22"/>
        </w:numPr>
        <w:spacing w:line="276" w:lineRule="auto"/>
        <w:rPr>
          <w:rFonts w:ascii="Garamond" w:hAnsi="Garamond"/>
          <w:bCs/>
          <w:color w:val="000000" w:themeColor="text1"/>
        </w:rPr>
      </w:pPr>
      <w:r w:rsidRPr="003A53A3">
        <w:rPr>
          <w:rFonts w:ascii="Garamond" w:hAnsi="Garamond"/>
          <w:bCs/>
          <w:color w:val="000000" w:themeColor="text1"/>
        </w:rPr>
        <w:t>F</w:t>
      </w:r>
      <w:r w:rsidR="00387469" w:rsidRPr="003A53A3">
        <w:rPr>
          <w:rFonts w:ascii="Garamond" w:hAnsi="Garamond"/>
          <w:bCs/>
          <w:color w:val="000000" w:themeColor="text1"/>
        </w:rPr>
        <w:t xml:space="preserve">ood additives with a </w:t>
      </w:r>
      <w:r w:rsidR="00F02526" w:rsidRPr="003A53A3">
        <w:rPr>
          <w:rFonts w:ascii="Garamond" w:hAnsi="Garamond"/>
          <w:bCs/>
          <w:color w:val="000000" w:themeColor="text1"/>
        </w:rPr>
        <w:t>shelf life</w:t>
      </w:r>
      <w:r w:rsidR="00387469" w:rsidRPr="003A53A3">
        <w:rPr>
          <w:rFonts w:ascii="Garamond" w:hAnsi="Garamond"/>
          <w:bCs/>
          <w:color w:val="000000" w:themeColor="text1"/>
        </w:rPr>
        <w:t xml:space="preserve"> not exceeding </w:t>
      </w:r>
      <w:r w:rsidR="00310C67" w:rsidRPr="003A53A3">
        <w:rPr>
          <w:rFonts w:ascii="Garamond" w:hAnsi="Garamond"/>
          <w:bCs/>
          <w:color w:val="000000" w:themeColor="text1"/>
        </w:rPr>
        <w:t>1</w:t>
      </w:r>
      <w:r w:rsidR="00387469" w:rsidRPr="003A53A3">
        <w:rPr>
          <w:rFonts w:ascii="Garamond" w:hAnsi="Garamond"/>
          <w:bCs/>
          <w:color w:val="000000" w:themeColor="text1"/>
        </w:rPr>
        <w:t xml:space="preserve">8 months shall carry the date of </w:t>
      </w:r>
      <w:r w:rsidR="00387469" w:rsidRPr="00F02526">
        <w:rPr>
          <w:rFonts w:ascii="Garamond" w:hAnsi="Garamond"/>
          <w:bCs/>
          <w:color w:val="000000" w:themeColor="text1"/>
        </w:rPr>
        <w:t>minimum durability using words such as ‘will keep at least until</w:t>
      </w:r>
      <w:r w:rsidR="00912F61" w:rsidRPr="00F02526">
        <w:rPr>
          <w:rFonts w:ascii="Garamond" w:hAnsi="Garamond"/>
          <w:bCs/>
          <w:color w:val="000000" w:themeColor="text1"/>
        </w:rPr>
        <w:t>…..</w:t>
      </w:r>
      <w:r w:rsidR="00390E8E" w:rsidRPr="00F02526">
        <w:rPr>
          <w:rFonts w:ascii="Garamond" w:hAnsi="Garamond"/>
          <w:bCs/>
          <w:color w:val="000000" w:themeColor="text1"/>
        </w:rPr>
        <w:t>.</w:t>
      </w:r>
    </w:p>
    <w:p w:rsidR="00387469" w:rsidRPr="00A27003" w:rsidRDefault="00387469" w:rsidP="003A53A3">
      <w:pPr>
        <w:spacing w:line="276" w:lineRule="auto"/>
        <w:ind w:left="720"/>
        <w:rPr>
          <w:rFonts w:ascii="Garamond" w:hAnsi="Garamond"/>
          <w:bCs/>
          <w:color w:val="000000" w:themeColor="text1"/>
        </w:rPr>
      </w:pPr>
    </w:p>
    <w:p w:rsidR="00387469" w:rsidRPr="00A27003" w:rsidRDefault="00390E8E" w:rsidP="003A53A3">
      <w:pPr>
        <w:pStyle w:val="ListParagraph"/>
        <w:numPr>
          <w:ilvl w:val="0"/>
          <w:numId w:val="22"/>
        </w:numPr>
        <w:spacing w:line="276" w:lineRule="auto"/>
        <w:rPr>
          <w:rFonts w:ascii="Garamond" w:hAnsi="Garamond"/>
          <w:bCs/>
          <w:color w:val="000000" w:themeColor="text1"/>
        </w:rPr>
      </w:pPr>
      <w:r w:rsidRPr="00A27003">
        <w:rPr>
          <w:rFonts w:ascii="Garamond" w:hAnsi="Garamond"/>
          <w:bCs/>
          <w:color w:val="000000" w:themeColor="text1"/>
        </w:rPr>
        <w:t>The</w:t>
      </w:r>
      <w:r w:rsidR="00387469" w:rsidRPr="00A27003">
        <w:rPr>
          <w:rFonts w:ascii="Garamond" w:hAnsi="Garamond"/>
          <w:bCs/>
          <w:color w:val="000000" w:themeColor="text1"/>
        </w:rPr>
        <w:t xml:space="preserve"> words ‘for food use’ or a statement substantially similar thereto shall appear in a </w:t>
      </w:r>
      <w:r w:rsidR="00912F61" w:rsidRPr="00A27003">
        <w:rPr>
          <w:rFonts w:ascii="Garamond" w:hAnsi="Garamond"/>
          <w:bCs/>
          <w:color w:val="000000" w:themeColor="text1"/>
        </w:rPr>
        <w:t>prominent position on the label.</w:t>
      </w:r>
    </w:p>
    <w:p w:rsidR="00387469" w:rsidRPr="00A27003" w:rsidRDefault="00387469" w:rsidP="003A53A3">
      <w:pPr>
        <w:spacing w:line="276" w:lineRule="auto"/>
        <w:rPr>
          <w:rFonts w:ascii="Garamond" w:hAnsi="Garamond"/>
          <w:b/>
          <w:bCs/>
          <w:color w:val="000000" w:themeColor="text1"/>
        </w:rPr>
      </w:pPr>
    </w:p>
    <w:p w:rsidR="00766747" w:rsidRPr="00A27003" w:rsidRDefault="00766747" w:rsidP="003A53A3">
      <w:pPr>
        <w:pStyle w:val="ListParagraph"/>
        <w:numPr>
          <w:ilvl w:val="0"/>
          <w:numId w:val="2"/>
        </w:numPr>
        <w:spacing w:line="276" w:lineRule="auto"/>
        <w:rPr>
          <w:rFonts w:ascii="Garamond" w:hAnsi="Garamond"/>
          <w:b/>
          <w:bCs/>
          <w:color w:val="000000" w:themeColor="text1"/>
        </w:rPr>
      </w:pPr>
      <w:r w:rsidRPr="00A27003">
        <w:rPr>
          <w:rFonts w:ascii="Garamond" w:hAnsi="Garamond"/>
          <w:b/>
          <w:bCs/>
          <w:color w:val="000000" w:themeColor="text1"/>
        </w:rPr>
        <w:t>N</w:t>
      </w:r>
      <w:r w:rsidR="0085400A" w:rsidRPr="00A27003">
        <w:rPr>
          <w:rFonts w:ascii="Garamond" w:hAnsi="Garamond"/>
          <w:b/>
          <w:bCs/>
          <w:color w:val="000000" w:themeColor="text1"/>
        </w:rPr>
        <w:t>et weight</w:t>
      </w:r>
    </w:p>
    <w:p w:rsidR="00387469" w:rsidRPr="00A27003" w:rsidRDefault="00387469" w:rsidP="003A53A3">
      <w:pPr>
        <w:pStyle w:val="ListParagraph"/>
        <w:spacing w:line="276" w:lineRule="auto"/>
        <w:ind w:left="360"/>
        <w:rPr>
          <w:rFonts w:ascii="Garamond" w:hAnsi="Garamond"/>
          <w:bCs/>
          <w:color w:val="000000" w:themeColor="text1"/>
        </w:rPr>
      </w:pPr>
      <w:r w:rsidRPr="00A27003">
        <w:rPr>
          <w:rFonts w:ascii="Garamond" w:hAnsi="Garamond"/>
          <w:bCs/>
          <w:color w:val="000000" w:themeColor="text1"/>
        </w:rPr>
        <w:t>The net content shall be declared in the metric units and this declaration shall be made in the following manner:</w:t>
      </w:r>
    </w:p>
    <w:p w:rsidR="00387469" w:rsidRPr="00A27003" w:rsidRDefault="00387469" w:rsidP="003A53A3">
      <w:pPr>
        <w:pStyle w:val="ListParagraph"/>
        <w:numPr>
          <w:ilvl w:val="3"/>
          <w:numId w:val="12"/>
        </w:numPr>
        <w:spacing w:line="276" w:lineRule="auto"/>
        <w:rPr>
          <w:rFonts w:ascii="Garamond" w:hAnsi="Garamond"/>
          <w:bCs/>
          <w:color w:val="000000" w:themeColor="text1"/>
        </w:rPr>
      </w:pPr>
      <w:r w:rsidRPr="00A27003">
        <w:rPr>
          <w:rFonts w:ascii="Garamond" w:hAnsi="Garamond"/>
          <w:bCs/>
          <w:color w:val="000000" w:themeColor="text1"/>
        </w:rPr>
        <w:t>for liquid food additives, by volume or weight;</w:t>
      </w:r>
    </w:p>
    <w:p w:rsidR="00387469" w:rsidRPr="00A27003" w:rsidRDefault="00387469" w:rsidP="003A53A3">
      <w:pPr>
        <w:pStyle w:val="ListParagraph"/>
        <w:numPr>
          <w:ilvl w:val="3"/>
          <w:numId w:val="12"/>
        </w:numPr>
        <w:spacing w:line="276" w:lineRule="auto"/>
        <w:rPr>
          <w:rFonts w:ascii="Garamond" w:hAnsi="Garamond"/>
          <w:bCs/>
          <w:color w:val="000000" w:themeColor="text1"/>
        </w:rPr>
      </w:pPr>
      <w:r w:rsidRPr="00A27003">
        <w:rPr>
          <w:rFonts w:ascii="Garamond" w:hAnsi="Garamond"/>
          <w:bCs/>
          <w:color w:val="000000" w:themeColor="text1"/>
        </w:rPr>
        <w:t>for solid food additives, other than those sold in tablet form, by weight;</w:t>
      </w:r>
    </w:p>
    <w:p w:rsidR="00387469" w:rsidRPr="00A27003" w:rsidRDefault="00387469" w:rsidP="003A53A3">
      <w:pPr>
        <w:pStyle w:val="ListParagraph"/>
        <w:numPr>
          <w:ilvl w:val="3"/>
          <w:numId w:val="12"/>
        </w:numPr>
        <w:spacing w:line="276" w:lineRule="auto"/>
        <w:rPr>
          <w:rFonts w:ascii="Garamond" w:hAnsi="Garamond"/>
          <w:bCs/>
          <w:color w:val="000000" w:themeColor="text1"/>
        </w:rPr>
      </w:pPr>
      <w:r w:rsidRPr="00A27003">
        <w:rPr>
          <w:rFonts w:ascii="Garamond" w:hAnsi="Garamond"/>
          <w:bCs/>
          <w:color w:val="000000" w:themeColor="text1"/>
        </w:rPr>
        <w:t>for semi-solid or viscous food additives, either by weight or volume;</w:t>
      </w:r>
    </w:p>
    <w:p w:rsidR="00387469" w:rsidRPr="00A27003" w:rsidRDefault="00387469" w:rsidP="003A53A3">
      <w:pPr>
        <w:pStyle w:val="ListParagraph"/>
        <w:numPr>
          <w:ilvl w:val="3"/>
          <w:numId w:val="12"/>
        </w:numPr>
        <w:spacing w:line="276" w:lineRule="auto"/>
        <w:rPr>
          <w:rFonts w:ascii="Garamond" w:hAnsi="Garamond"/>
          <w:bCs/>
          <w:color w:val="000000" w:themeColor="text1"/>
        </w:rPr>
      </w:pPr>
      <w:r w:rsidRPr="00A27003">
        <w:rPr>
          <w:rFonts w:ascii="Garamond" w:hAnsi="Garamond"/>
          <w:bCs/>
          <w:color w:val="000000" w:themeColor="text1"/>
        </w:rPr>
        <w:t xml:space="preserve">for food additives sold in tablet form, by weight together with the number </w:t>
      </w:r>
      <w:r w:rsidR="00310C67" w:rsidRPr="00A27003">
        <w:rPr>
          <w:rFonts w:ascii="Garamond" w:hAnsi="Garamond"/>
          <w:bCs/>
          <w:color w:val="000000" w:themeColor="text1"/>
        </w:rPr>
        <w:t xml:space="preserve">of </w:t>
      </w:r>
      <w:r w:rsidRPr="00A27003">
        <w:rPr>
          <w:rFonts w:ascii="Garamond" w:hAnsi="Garamond"/>
          <w:bCs/>
          <w:color w:val="000000" w:themeColor="text1"/>
        </w:rPr>
        <w:t>tablets in the package.</w:t>
      </w:r>
    </w:p>
    <w:p w:rsidR="00387469" w:rsidRPr="00A27003" w:rsidRDefault="00E15F64" w:rsidP="003A53A3">
      <w:pPr>
        <w:spacing w:line="276" w:lineRule="auto"/>
        <w:ind w:left="720"/>
        <w:rPr>
          <w:rFonts w:ascii="Garamond" w:hAnsi="Garamond"/>
          <w:b/>
          <w:bCs/>
          <w:color w:val="000000" w:themeColor="text1"/>
        </w:rPr>
      </w:pPr>
      <w:r w:rsidRPr="00A27003">
        <w:rPr>
          <w:rFonts w:ascii="Garamond" w:hAnsi="Garamond"/>
          <w:bCs/>
          <w:color w:val="000000" w:themeColor="text1"/>
        </w:rPr>
        <w:t xml:space="preserve"> </w:t>
      </w:r>
    </w:p>
    <w:p w:rsidR="00766747" w:rsidRPr="00A27003" w:rsidRDefault="00766747" w:rsidP="003A53A3">
      <w:pPr>
        <w:pStyle w:val="ListParagraph"/>
        <w:numPr>
          <w:ilvl w:val="0"/>
          <w:numId w:val="2"/>
        </w:numPr>
        <w:spacing w:line="276" w:lineRule="auto"/>
        <w:rPr>
          <w:rFonts w:ascii="Garamond" w:hAnsi="Garamond"/>
          <w:bCs/>
          <w:color w:val="000000" w:themeColor="text1"/>
        </w:rPr>
      </w:pPr>
      <w:r w:rsidRPr="00A27003">
        <w:rPr>
          <w:rFonts w:ascii="Garamond" w:hAnsi="Garamond"/>
          <w:b/>
          <w:color w:val="000000" w:themeColor="text1"/>
        </w:rPr>
        <w:t>N</w:t>
      </w:r>
      <w:r w:rsidR="0085400A" w:rsidRPr="00A27003">
        <w:rPr>
          <w:rFonts w:ascii="Garamond" w:hAnsi="Garamond"/>
          <w:b/>
          <w:color w:val="000000" w:themeColor="text1"/>
        </w:rPr>
        <w:t xml:space="preserve">ame and address of manufacturer </w:t>
      </w:r>
    </w:p>
    <w:p w:rsidR="00387469" w:rsidRPr="00A27003" w:rsidRDefault="00387469" w:rsidP="003A53A3">
      <w:pPr>
        <w:pStyle w:val="ListParagraph"/>
        <w:numPr>
          <w:ilvl w:val="1"/>
          <w:numId w:val="2"/>
        </w:numPr>
        <w:spacing w:line="276" w:lineRule="auto"/>
        <w:rPr>
          <w:rFonts w:ascii="Garamond" w:hAnsi="Garamond"/>
          <w:bCs/>
          <w:color w:val="000000" w:themeColor="text1"/>
        </w:rPr>
      </w:pPr>
      <w:r w:rsidRPr="00A27003">
        <w:rPr>
          <w:rFonts w:ascii="Garamond" w:hAnsi="Garamond"/>
          <w:bCs/>
          <w:color w:val="000000" w:themeColor="text1"/>
        </w:rPr>
        <w:t xml:space="preserve">The name and address of the manufacturer, packer, distributor, importer or vendor of the food </w:t>
      </w:r>
      <w:r w:rsidR="00310C67" w:rsidRPr="00A27003">
        <w:rPr>
          <w:rFonts w:ascii="Garamond" w:hAnsi="Garamond"/>
          <w:bCs/>
          <w:color w:val="000000" w:themeColor="text1"/>
        </w:rPr>
        <w:t>additive shall be declared.</w:t>
      </w:r>
    </w:p>
    <w:p w:rsidR="00387469" w:rsidRPr="00A27003" w:rsidRDefault="00310C67" w:rsidP="003A53A3">
      <w:pPr>
        <w:pStyle w:val="ListParagraph"/>
        <w:numPr>
          <w:ilvl w:val="1"/>
          <w:numId w:val="2"/>
        </w:numPr>
        <w:spacing w:line="276" w:lineRule="auto"/>
        <w:jc w:val="both"/>
        <w:rPr>
          <w:rFonts w:ascii="Garamond" w:hAnsi="Garamond"/>
          <w:bCs/>
          <w:color w:val="000000" w:themeColor="text1"/>
        </w:rPr>
      </w:pPr>
      <w:r w:rsidRPr="00A27003">
        <w:rPr>
          <w:rFonts w:ascii="Garamond" w:hAnsi="Garamond"/>
          <w:bCs/>
          <w:color w:val="000000" w:themeColor="text1"/>
        </w:rPr>
        <w:t>Where</w:t>
      </w:r>
      <w:r w:rsidR="00387469" w:rsidRPr="00A27003">
        <w:rPr>
          <w:rFonts w:ascii="Garamond" w:hAnsi="Garamond"/>
          <w:bCs/>
          <w:color w:val="000000" w:themeColor="text1"/>
        </w:rPr>
        <w:t xml:space="preserve"> a food additive undergoes processing in a second country which changes its chemical or physical nature, the country in which the processing is performed shall be considered to be the country of origin for the purposes of labeling.</w:t>
      </w:r>
    </w:p>
    <w:p w:rsidR="00387469" w:rsidRPr="00A27003" w:rsidRDefault="00387469" w:rsidP="003A53A3">
      <w:pPr>
        <w:pStyle w:val="ListParagraph"/>
        <w:spacing w:line="276" w:lineRule="auto"/>
        <w:rPr>
          <w:rFonts w:ascii="Garamond" w:hAnsi="Garamond"/>
          <w:bCs/>
          <w:color w:val="000000" w:themeColor="text1"/>
        </w:rPr>
      </w:pPr>
    </w:p>
    <w:p w:rsidR="00766747" w:rsidRPr="00A27003" w:rsidRDefault="008E2F15" w:rsidP="003A53A3">
      <w:pPr>
        <w:pStyle w:val="ListParagraph"/>
        <w:numPr>
          <w:ilvl w:val="0"/>
          <w:numId w:val="2"/>
        </w:numPr>
        <w:spacing w:line="276" w:lineRule="auto"/>
        <w:jc w:val="both"/>
        <w:rPr>
          <w:rFonts w:ascii="Garamond" w:hAnsi="Garamond"/>
          <w:b/>
          <w:bCs/>
          <w:color w:val="000000" w:themeColor="text1"/>
        </w:rPr>
      </w:pPr>
      <w:r w:rsidRPr="00A27003">
        <w:rPr>
          <w:rFonts w:ascii="Garamond" w:hAnsi="Garamond"/>
          <w:b/>
          <w:color w:val="000000" w:themeColor="text1"/>
        </w:rPr>
        <w:t>L</w:t>
      </w:r>
      <w:r w:rsidR="0085400A" w:rsidRPr="00A27003">
        <w:rPr>
          <w:rFonts w:ascii="Garamond" w:hAnsi="Garamond"/>
          <w:b/>
          <w:color w:val="000000" w:themeColor="text1"/>
        </w:rPr>
        <w:t>abelling information</w:t>
      </w:r>
    </w:p>
    <w:p w:rsidR="00FC3462" w:rsidRPr="003A53A3" w:rsidRDefault="00FC3462"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cs="Tahoma"/>
          <w:color w:val="000000" w:themeColor="text1"/>
        </w:rPr>
        <w:t>All information presented on the label of Food Additives shall be in compliance with the</w:t>
      </w:r>
      <w:r w:rsidR="003A53A3">
        <w:rPr>
          <w:rFonts w:ascii="Garamond" w:hAnsi="Garamond" w:cs="Tahoma"/>
          <w:color w:val="000000" w:themeColor="text1"/>
        </w:rPr>
        <w:t xml:space="preserve"> </w:t>
      </w:r>
      <w:r w:rsidRPr="003A53A3">
        <w:rPr>
          <w:rFonts w:ascii="Garamond" w:hAnsi="Garamond" w:cs="Tahoma"/>
          <w:color w:val="000000" w:themeColor="text1"/>
        </w:rPr>
        <w:t>Pre-packaged Food (Labelling) Regulations 2018.</w:t>
      </w:r>
    </w:p>
    <w:p w:rsidR="008E2F15" w:rsidRPr="00A27003" w:rsidRDefault="00390E8E"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color w:val="000000" w:themeColor="text1"/>
        </w:rPr>
        <w:t>In</w:t>
      </w:r>
      <w:r w:rsidR="00FC3462" w:rsidRPr="00A27003">
        <w:rPr>
          <w:rFonts w:ascii="Garamond" w:hAnsi="Garamond"/>
          <w:color w:val="000000" w:themeColor="text1"/>
        </w:rPr>
        <w:t xml:space="preserve"> the case of repackaging of Food Additives, </w:t>
      </w:r>
      <w:r w:rsidR="00156089" w:rsidRPr="00A27003">
        <w:rPr>
          <w:rFonts w:ascii="Garamond" w:hAnsi="Garamond"/>
          <w:color w:val="000000" w:themeColor="text1"/>
        </w:rPr>
        <w:t>the mandatory information provided shall be fully and accurately reflect</w:t>
      </w:r>
      <w:r w:rsidR="00FC3462" w:rsidRPr="00A27003">
        <w:rPr>
          <w:rFonts w:ascii="Garamond" w:hAnsi="Garamond"/>
          <w:color w:val="000000" w:themeColor="text1"/>
        </w:rPr>
        <w:t>ed</w:t>
      </w:r>
      <w:r w:rsidR="00156089" w:rsidRPr="00A27003">
        <w:rPr>
          <w:rFonts w:ascii="Garamond" w:hAnsi="Garamond"/>
          <w:color w:val="000000" w:themeColor="text1"/>
        </w:rPr>
        <w:t xml:space="preserve"> in the original label.</w:t>
      </w:r>
    </w:p>
    <w:p w:rsidR="008E2F15" w:rsidRPr="003A53A3" w:rsidRDefault="008E2F15"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bCs/>
          <w:color w:val="000000" w:themeColor="text1"/>
        </w:rPr>
        <w:t>The name of each food additive which shall be given shall be specific and not generic</w:t>
      </w:r>
      <w:r w:rsidR="003A53A3">
        <w:rPr>
          <w:rFonts w:ascii="Garamond" w:hAnsi="Garamond"/>
          <w:bCs/>
          <w:color w:val="000000" w:themeColor="text1"/>
        </w:rPr>
        <w:t xml:space="preserve"> </w:t>
      </w:r>
      <w:r w:rsidRPr="003A53A3">
        <w:rPr>
          <w:rFonts w:ascii="Garamond" w:hAnsi="Garamond"/>
          <w:bCs/>
          <w:color w:val="000000" w:themeColor="text1"/>
        </w:rPr>
        <w:t>and shall indicate the true nature of the food additive;</w:t>
      </w:r>
    </w:p>
    <w:p w:rsidR="000458DA" w:rsidRPr="00A27003" w:rsidRDefault="008E2F15"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bCs/>
          <w:color w:val="000000" w:themeColor="text1"/>
        </w:rPr>
        <w:t>Where a name has been established for a food additive in a codex list of additives, that name shall be used in relation to the food additives. In other cases, the common or  usual name shall be listed or, where none exists, an appropriate descriptive name shall  be used;</w:t>
      </w:r>
    </w:p>
    <w:p w:rsidR="000458DA" w:rsidRPr="00A27003" w:rsidRDefault="008E2F15"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bCs/>
          <w:color w:val="000000" w:themeColor="text1"/>
        </w:rPr>
        <w:t xml:space="preserve">Where  two or more food additives are present, their names shall be </w:t>
      </w:r>
      <w:r w:rsidR="000458DA" w:rsidRPr="00A27003">
        <w:rPr>
          <w:rFonts w:ascii="Garamond" w:hAnsi="Garamond"/>
          <w:bCs/>
          <w:color w:val="000000" w:themeColor="text1"/>
        </w:rPr>
        <w:t xml:space="preserve">listed </w:t>
      </w:r>
      <w:r w:rsidRPr="00A27003">
        <w:rPr>
          <w:rFonts w:ascii="Garamond" w:hAnsi="Garamond"/>
          <w:bCs/>
          <w:color w:val="000000" w:themeColor="text1"/>
        </w:rPr>
        <w:t>in the order of the proportion by weight which each additive bears to the total contents of the container, the food additive present in the greatest proportion by weight being listed first.</w:t>
      </w:r>
    </w:p>
    <w:p w:rsidR="000458DA" w:rsidRPr="00A27003" w:rsidRDefault="008E2F15"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bCs/>
          <w:color w:val="000000" w:themeColor="text1"/>
        </w:rPr>
        <w:t xml:space="preserve">Where one or more of the food additives is subject to a quantitative limitation in a food in which the food additive is to be used, the quantity or proportion of that additive and adequate instruction to enable the compliance with the limitation shall be stated.  </w:t>
      </w:r>
    </w:p>
    <w:p w:rsidR="00B41855" w:rsidRPr="00A27003" w:rsidRDefault="008E2F15"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color w:val="000000" w:themeColor="text1"/>
        </w:rPr>
        <w:lastRenderedPageBreak/>
        <w:t>If food ingredients are part of the preparation, they shall be declared in</w:t>
      </w:r>
      <w:r w:rsidRPr="00A27003">
        <w:rPr>
          <w:rFonts w:ascii="Garamond" w:hAnsi="Garamond"/>
          <w:color w:val="000000" w:themeColor="text1"/>
        </w:rPr>
        <w:br/>
        <w:t>the list of ingredients in descending order of proportion.</w:t>
      </w:r>
    </w:p>
    <w:p w:rsidR="00B41855" w:rsidRPr="00A27003" w:rsidRDefault="008E2F15"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bCs/>
          <w:color w:val="000000" w:themeColor="text1"/>
        </w:rPr>
        <w:t>Where two or more food additives in the same functional class are present in a product, satisfactory documented evidence of safety of the combination shall be provided to the Agency.</w:t>
      </w:r>
    </w:p>
    <w:p w:rsidR="00B41855" w:rsidRPr="00A27003" w:rsidRDefault="008E2F15"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bCs/>
          <w:color w:val="000000" w:themeColor="text1"/>
        </w:rPr>
        <w:t>In the case of mixtures of flavourings, the name of each flavouring present in the mixture need not be given but the generic expression of ‘flavour’ or ‘flavouring’ may be used together with a true indication of the flavour.</w:t>
      </w:r>
    </w:p>
    <w:p w:rsidR="00B41855" w:rsidRPr="00A27003" w:rsidRDefault="008E2F15"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bCs/>
          <w:color w:val="000000" w:themeColor="text1"/>
        </w:rPr>
        <w:t>The expression ‘flavour’ or ‘flavouring’ may be quantified by the words ‘natural’, ‘nature-identical’, ‘artificial’ or a combination of these words, as appropriate.</w:t>
      </w:r>
    </w:p>
    <w:p w:rsidR="008E2F15" w:rsidRPr="00A27003" w:rsidRDefault="008E2F15"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bCs/>
          <w:color w:val="000000" w:themeColor="text1"/>
        </w:rPr>
        <w:t>This provision does not appl</w:t>
      </w:r>
      <w:r w:rsidR="00CE790E" w:rsidRPr="00A27003">
        <w:rPr>
          <w:rFonts w:ascii="Garamond" w:hAnsi="Garamond"/>
          <w:bCs/>
          <w:color w:val="000000" w:themeColor="text1"/>
        </w:rPr>
        <w:t xml:space="preserve">y to flavour modifiers, </w:t>
      </w:r>
      <w:r w:rsidR="00F02526" w:rsidRPr="00A27003">
        <w:rPr>
          <w:rFonts w:ascii="Garamond" w:hAnsi="Garamond"/>
          <w:bCs/>
          <w:color w:val="000000" w:themeColor="text1"/>
        </w:rPr>
        <w:t>but applies</w:t>
      </w:r>
      <w:r w:rsidRPr="00A27003">
        <w:rPr>
          <w:rFonts w:ascii="Garamond" w:hAnsi="Garamond"/>
          <w:bCs/>
          <w:color w:val="000000" w:themeColor="text1"/>
        </w:rPr>
        <w:t xml:space="preserve"> to ‘herbs’ and ‘spices’ of which generic expressions may be used.</w:t>
      </w:r>
    </w:p>
    <w:p w:rsidR="00B41855" w:rsidRPr="00A27003" w:rsidRDefault="00B41855" w:rsidP="003A53A3">
      <w:pPr>
        <w:spacing w:line="276" w:lineRule="auto"/>
        <w:rPr>
          <w:rFonts w:ascii="Garamond" w:hAnsi="Garamond"/>
          <w:b/>
          <w:bCs/>
          <w:color w:val="000000" w:themeColor="text1"/>
        </w:rPr>
      </w:pPr>
    </w:p>
    <w:p w:rsidR="001F27AC" w:rsidRPr="00A27003" w:rsidRDefault="001F27AC" w:rsidP="003A53A3">
      <w:pPr>
        <w:pStyle w:val="ListParagraph"/>
        <w:numPr>
          <w:ilvl w:val="0"/>
          <w:numId w:val="2"/>
        </w:numPr>
        <w:spacing w:line="276" w:lineRule="auto"/>
        <w:rPr>
          <w:rFonts w:ascii="Garamond" w:hAnsi="Garamond"/>
          <w:b/>
          <w:color w:val="000000" w:themeColor="text1"/>
        </w:rPr>
      </w:pPr>
      <w:r w:rsidRPr="00A27003">
        <w:rPr>
          <w:rFonts w:ascii="Garamond" w:hAnsi="Garamond"/>
          <w:b/>
          <w:color w:val="000000" w:themeColor="text1"/>
        </w:rPr>
        <w:t>I</w:t>
      </w:r>
      <w:r w:rsidR="0085400A" w:rsidRPr="00A27003">
        <w:rPr>
          <w:rFonts w:ascii="Garamond" w:hAnsi="Garamond"/>
          <w:b/>
          <w:color w:val="000000" w:themeColor="text1"/>
        </w:rPr>
        <w:t>nstructions on storage and use</w:t>
      </w:r>
    </w:p>
    <w:p w:rsidR="003A53A3" w:rsidRDefault="00A14932" w:rsidP="003A53A3">
      <w:pPr>
        <w:spacing w:line="276" w:lineRule="auto"/>
        <w:ind w:firstLine="360"/>
        <w:rPr>
          <w:rFonts w:ascii="Garamond" w:hAnsi="Garamond"/>
          <w:bCs/>
          <w:color w:val="000000" w:themeColor="text1"/>
        </w:rPr>
      </w:pPr>
      <w:r w:rsidRPr="00A27003">
        <w:rPr>
          <w:rFonts w:ascii="Garamond" w:hAnsi="Garamond"/>
          <w:bCs/>
          <w:color w:val="000000" w:themeColor="text1"/>
        </w:rPr>
        <w:t xml:space="preserve">Adequate information shall be given about the manner in which the food additive is to be kept </w:t>
      </w:r>
      <w:r w:rsidR="003A53A3">
        <w:rPr>
          <w:rFonts w:ascii="Garamond" w:hAnsi="Garamond"/>
          <w:bCs/>
          <w:color w:val="000000" w:themeColor="text1"/>
        </w:rPr>
        <w:t xml:space="preserve"> </w:t>
      </w:r>
    </w:p>
    <w:p w:rsidR="00387469" w:rsidRPr="003A53A3" w:rsidRDefault="00A14932" w:rsidP="003A53A3">
      <w:pPr>
        <w:spacing w:line="276" w:lineRule="auto"/>
        <w:ind w:firstLine="360"/>
        <w:rPr>
          <w:rFonts w:ascii="Garamond" w:hAnsi="Garamond"/>
          <w:bCs/>
          <w:color w:val="000000" w:themeColor="text1"/>
        </w:rPr>
      </w:pPr>
      <w:r w:rsidRPr="00A27003">
        <w:rPr>
          <w:rFonts w:ascii="Garamond" w:hAnsi="Garamond"/>
          <w:bCs/>
          <w:color w:val="000000" w:themeColor="text1"/>
        </w:rPr>
        <w:t>and is to be used in food.</w:t>
      </w:r>
    </w:p>
    <w:p w:rsidR="00F93CC6" w:rsidRPr="00A27003" w:rsidRDefault="00E15F64" w:rsidP="003A53A3">
      <w:pPr>
        <w:spacing w:line="276" w:lineRule="auto"/>
        <w:rPr>
          <w:rFonts w:ascii="Garamond" w:hAnsi="Garamond"/>
          <w:b/>
          <w:bCs/>
          <w:color w:val="000000" w:themeColor="text1"/>
        </w:rPr>
      </w:pPr>
      <w:r w:rsidRPr="00A27003">
        <w:rPr>
          <w:rFonts w:ascii="Garamond" w:hAnsi="Garamond"/>
          <w:b/>
          <w:bCs/>
          <w:color w:val="000000" w:themeColor="text1"/>
        </w:rPr>
        <w:t xml:space="preserve"> </w:t>
      </w:r>
    </w:p>
    <w:p w:rsidR="001F27AC" w:rsidRPr="00A27003" w:rsidRDefault="001F27AC" w:rsidP="003A53A3">
      <w:pPr>
        <w:pStyle w:val="ListParagraph"/>
        <w:numPr>
          <w:ilvl w:val="0"/>
          <w:numId w:val="2"/>
        </w:numPr>
        <w:spacing w:line="276" w:lineRule="auto"/>
        <w:rPr>
          <w:rFonts w:ascii="Garamond" w:hAnsi="Garamond"/>
          <w:b/>
          <w:color w:val="000000" w:themeColor="text1"/>
        </w:rPr>
      </w:pPr>
      <w:r w:rsidRPr="00A27003">
        <w:rPr>
          <w:rFonts w:ascii="Garamond" w:hAnsi="Garamond"/>
          <w:b/>
          <w:color w:val="000000" w:themeColor="text1"/>
        </w:rPr>
        <w:t>P</w:t>
      </w:r>
      <w:r w:rsidR="0085400A" w:rsidRPr="00A27003">
        <w:rPr>
          <w:rFonts w:ascii="Garamond" w:hAnsi="Garamond"/>
          <w:b/>
          <w:color w:val="000000" w:themeColor="text1"/>
        </w:rPr>
        <w:t>rocessing aids and carry-over of food additives</w:t>
      </w:r>
    </w:p>
    <w:p w:rsidR="00F93CC6" w:rsidRPr="00A27003" w:rsidRDefault="00F93CC6" w:rsidP="003A53A3">
      <w:pPr>
        <w:pStyle w:val="ListParagraph"/>
        <w:numPr>
          <w:ilvl w:val="0"/>
          <w:numId w:val="17"/>
        </w:numPr>
        <w:spacing w:line="276" w:lineRule="auto"/>
        <w:jc w:val="both"/>
        <w:rPr>
          <w:rFonts w:ascii="Garamond" w:hAnsi="Garamond"/>
          <w:bCs/>
          <w:color w:val="000000" w:themeColor="text1"/>
        </w:rPr>
      </w:pPr>
      <w:r w:rsidRPr="00A27003">
        <w:rPr>
          <w:rFonts w:ascii="Garamond" w:hAnsi="Garamond"/>
          <w:bCs/>
          <w:color w:val="000000" w:themeColor="text1"/>
        </w:rPr>
        <w:t xml:space="preserve">For a food additive carried over into a food in significant quantity or in an amount sufficient to perform technological function in that food as a result of the use of raw materials or other ingredients in which the additive </w:t>
      </w:r>
      <w:r w:rsidR="003C12F5" w:rsidRPr="00A27003">
        <w:rPr>
          <w:rFonts w:ascii="Garamond" w:hAnsi="Garamond"/>
          <w:bCs/>
          <w:color w:val="000000" w:themeColor="text1"/>
        </w:rPr>
        <w:t xml:space="preserve">was </w:t>
      </w:r>
      <w:r w:rsidR="00390E8E" w:rsidRPr="00A27003">
        <w:rPr>
          <w:rFonts w:ascii="Garamond" w:hAnsi="Garamond"/>
          <w:bCs/>
          <w:color w:val="000000" w:themeColor="text1"/>
        </w:rPr>
        <w:t>used shall</w:t>
      </w:r>
      <w:r w:rsidRPr="00A27003">
        <w:rPr>
          <w:rFonts w:ascii="Garamond" w:hAnsi="Garamond"/>
          <w:bCs/>
          <w:color w:val="000000" w:themeColor="text1"/>
        </w:rPr>
        <w:t xml:space="preserve"> be included in the lists of ingredients.</w:t>
      </w:r>
    </w:p>
    <w:p w:rsidR="00F93CC6" w:rsidRPr="00A27003" w:rsidRDefault="00F93CC6" w:rsidP="003A53A3">
      <w:pPr>
        <w:spacing w:line="276" w:lineRule="auto"/>
        <w:ind w:firstLine="60"/>
        <w:jc w:val="both"/>
        <w:rPr>
          <w:rFonts w:ascii="Garamond" w:hAnsi="Garamond"/>
          <w:bCs/>
          <w:color w:val="000000" w:themeColor="text1"/>
        </w:rPr>
      </w:pPr>
    </w:p>
    <w:p w:rsidR="00390E8E" w:rsidRPr="00A27003" w:rsidRDefault="00F93CC6" w:rsidP="003A53A3">
      <w:pPr>
        <w:pStyle w:val="ListParagraph"/>
        <w:numPr>
          <w:ilvl w:val="0"/>
          <w:numId w:val="17"/>
        </w:numPr>
        <w:spacing w:line="276" w:lineRule="auto"/>
        <w:jc w:val="both"/>
        <w:rPr>
          <w:rFonts w:ascii="Garamond" w:hAnsi="Garamond"/>
          <w:bCs/>
          <w:color w:val="000000" w:themeColor="text1"/>
        </w:rPr>
      </w:pPr>
      <w:r w:rsidRPr="00A27003">
        <w:rPr>
          <w:rFonts w:ascii="Garamond" w:hAnsi="Garamond"/>
          <w:bCs/>
          <w:color w:val="000000" w:themeColor="text1"/>
        </w:rPr>
        <w:t xml:space="preserve">For a food additive carried over into foods at a level less than that required to </w:t>
      </w:r>
      <w:r w:rsidR="003C12F5" w:rsidRPr="00A27003">
        <w:rPr>
          <w:rFonts w:ascii="Garamond" w:hAnsi="Garamond"/>
          <w:bCs/>
          <w:color w:val="000000" w:themeColor="text1"/>
        </w:rPr>
        <w:t xml:space="preserve">achieve </w:t>
      </w:r>
    </w:p>
    <w:p w:rsidR="00F93CC6" w:rsidRPr="00A27003" w:rsidRDefault="003C12F5" w:rsidP="003A53A3">
      <w:pPr>
        <w:pStyle w:val="ListParagraph"/>
        <w:spacing w:line="276" w:lineRule="auto"/>
        <w:ind w:left="810"/>
        <w:jc w:val="both"/>
        <w:rPr>
          <w:rFonts w:ascii="Garamond" w:hAnsi="Garamond"/>
          <w:bCs/>
          <w:color w:val="000000" w:themeColor="text1"/>
        </w:rPr>
      </w:pPr>
      <w:r w:rsidRPr="00A27003">
        <w:rPr>
          <w:rFonts w:ascii="Garamond" w:hAnsi="Garamond"/>
          <w:bCs/>
          <w:color w:val="000000" w:themeColor="text1"/>
        </w:rPr>
        <w:t xml:space="preserve">technological function </w:t>
      </w:r>
      <w:r w:rsidR="00F93CC6" w:rsidRPr="00A27003">
        <w:rPr>
          <w:rFonts w:ascii="Garamond" w:hAnsi="Garamond"/>
          <w:bCs/>
          <w:color w:val="000000" w:themeColor="text1"/>
        </w:rPr>
        <w:t xml:space="preserve">processing aids are exempted from declaration in the list of ingredient. </w:t>
      </w:r>
    </w:p>
    <w:p w:rsidR="00B41855" w:rsidRPr="00A27003" w:rsidRDefault="00B41855" w:rsidP="003A53A3">
      <w:pPr>
        <w:spacing w:line="276" w:lineRule="auto"/>
        <w:rPr>
          <w:rFonts w:ascii="Garamond" w:hAnsi="Garamond"/>
          <w:color w:val="000000" w:themeColor="text1"/>
        </w:rPr>
      </w:pPr>
    </w:p>
    <w:p w:rsidR="00E27FA7" w:rsidRPr="00A27003" w:rsidRDefault="00CB3DE6" w:rsidP="003A53A3">
      <w:pPr>
        <w:pStyle w:val="ListParagraph"/>
        <w:numPr>
          <w:ilvl w:val="0"/>
          <w:numId w:val="2"/>
        </w:numPr>
        <w:spacing w:line="276" w:lineRule="auto"/>
        <w:rPr>
          <w:rFonts w:ascii="Garamond" w:hAnsi="Garamond"/>
          <w:b/>
          <w:color w:val="000000" w:themeColor="text1"/>
          <w:sz w:val="28"/>
          <w:szCs w:val="28"/>
        </w:rPr>
      </w:pPr>
      <w:r w:rsidRPr="00A27003">
        <w:rPr>
          <w:rFonts w:ascii="Garamond" w:hAnsi="Garamond"/>
          <w:b/>
          <w:color w:val="000000" w:themeColor="text1"/>
          <w:sz w:val="28"/>
          <w:szCs w:val="28"/>
        </w:rPr>
        <w:t>C</w:t>
      </w:r>
      <w:r w:rsidR="0085400A" w:rsidRPr="00A27003">
        <w:rPr>
          <w:rFonts w:ascii="Garamond" w:hAnsi="Garamond"/>
          <w:b/>
          <w:color w:val="000000" w:themeColor="text1"/>
          <w:sz w:val="28"/>
          <w:szCs w:val="28"/>
        </w:rPr>
        <w:t>onditions for a request to add to or change food additives</w:t>
      </w:r>
    </w:p>
    <w:p w:rsidR="00B41855" w:rsidRPr="00A27003" w:rsidRDefault="00F11CAD" w:rsidP="003A53A3">
      <w:pPr>
        <w:spacing w:line="276" w:lineRule="auto"/>
        <w:ind w:left="360"/>
        <w:rPr>
          <w:rFonts w:ascii="Garamond" w:hAnsi="Garamond"/>
          <w:color w:val="000000" w:themeColor="text1"/>
        </w:rPr>
      </w:pPr>
      <w:r w:rsidRPr="00A27003">
        <w:rPr>
          <w:rFonts w:ascii="Garamond" w:hAnsi="Garamond"/>
          <w:color w:val="000000" w:themeColor="text1"/>
        </w:rPr>
        <w:t xml:space="preserve">Any person who wishes to request for a food additive to be added to or a change to be made shall submit his request to the Agency in form, manner and content satisfactory to the Agency which shall include:-   </w:t>
      </w:r>
    </w:p>
    <w:p w:rsidR="00B41855" w:rsidRPr="00A27003" w:rsidRDefault="00F11CAD" w:rsidP="003A53A3">
      <w:pPr>
        <w:pStyle w:val="ListParagraph"/>
        <w:numPr>
          <w:ilvl w:val="0"/>
          <w:numId w:val="6"/>
        </w:numPr>
        <w:spacing w:line="276" w:lineRule="auto"/>
        <w:jc w:val="both"/>
        <w:rPr>
          <w:rFonts w:ascii="Garamond" w:hAnsi="Garamond"/>
          <w:color w:val="000000" w:themeColor="text1"/>
        </w:rPr>
      </w:pPr>
      <w:r w:rsidRPr="00A27003">
        <w:rPr>
          <w:rFonts w:ascii="Garamond" w:hAnsi="Garamond"/>
          <w:color w:val="000000" w:themeColor="text1"/>
        </w:rPr>
        <w:t>a description of the food additive including its ch</w:t>
      </w:r>
      <w:r w:rsidR="003C12F5" w:rsidRPr="00A27003">
        <w:rPr>
          <w:rFonts w:ascii="Garamond" w:hAnsi="Garamond"/>
          <w:color w:val="000000" w:themeColor="text1"/>
        </w:rPr>
        <w:t xml:space="preserve">emical name and the name under </w:t>
      </w:r>
      <w:r w:rsidRPr="00A27003">
        <w:rPr>
          <w:rFonts w:ascii="Garamond" w:hAnsi="Garamond"/>
          <w:color w:val="000000" w:themeColor="text1"/>
        </w:rPr>
        <w:t xml:space="preserve">which it is proposed to be sold, method of its manufacture, chemical and physical properties, composition and specifications; </w:t>
      </w:r>
    </w:p>
    <w:p w:rsidR="00F11CAD" w:rsidRPr="00A27003" w:rsidRDefault="00F11CAD" w:rsidP="003A53A3">
      <w:pPr>
        <w:pStyle w:val="ListParagraph"/>
        <w:numPr>
          <w:ilvl w:val="0"/>
          <w:numId w:val="6"/>
        </w:numPr>
        <w:spacing w:line="276" w:lineRule="auto"/>
        <w:jc w:val="both"/>
        <w:rPr>
          <w:rFonts w:ascii="Garamond" w:hAnsi="Garamond"/>
          <w:color w:val="000000" w:themeColor="text1"/>
        </w:rPr>
      </w:pPr>
      <w:r w:rsidRPr="00A27003">
        <w:rPr>
          <w:rFonts w:ascii="Garamond" w:hAnsi="Garamond"/>
          <w:color w:val="000000" w:themeColor="text1"/>
        </w:rPr>
        <w:t>a statement of the amount of the food additive for us</w:t>
      </w:r>
      <w:r w:rsidR="003C12F5" w:rsidRPr="00A27003">
        <w:rPr>
          <w:rFonts w:ascii="Garamond" w:hAnsi="Garamond"/>
          <w:color w:val="000000" w:themeColor="text1"/>
        </w:rPr>
        <w:t xml:space="preserve">e and the purpose for which it </w:t>
      </w:r>
      <w:r w:rsidRPr="00A27003">
        <w:rPr>
          <w:rFonts w:ascii="Garamond" w:hAnsi="Garamond"/>
          <w:color w:val="000000" w:themeColor="text1"/>
        </w:rPr>
        <w:t>is proposed to be used, together with all d</w:t>
      </w:r>
      <w:r w:rsidR="003C12F5" w:rsidRPr="00A27003">
        <w:rPr>
          <w:rFonts w:ascii="Garamond" w:hAnsi="Garamond"/>
          <w:color w:val="000000" w:themeColor="text1"/>
        </w:rPr>
        <w:t xml:space="preserve">irections, recommendations and </w:t>
      </w:r>
      <w:r w:rsidRPr="00A27003">
        <w:rPr>
          <w:rFonts w:ascii="Garamond" w:hAnsi="Garamond"/>
          <w:color w:val="000000" w:themeColor="text1"/>
        </w:rPr>
        <w:t>suggestions for use;</w:t>
      </w:r>
    </w:p>
    <w:p w:rsidR="00F11CAD" w:rsidRPr="00A27003" w:rsidRDefault="00F11CAD" w:rsidP="003A53A3">
      <w:pPr>
        <w:pStyle w:val="ListParagraph"/>
        <w:numPr>
          <w:ilvl w:val="0"/>
          <w:numId w:val="6"/>
        </w:numPr>
        <w:spacing w:line="276" w:lineRule="auto"/>
        <w:jc w:val="both"/>
        <w:rPr>
          <w:rFonts w:ascii="Garamond" w:hAnsi="Garamond"/>
          <w:color w:val="000000" w:themeColor="text1"/>
        </w:rPr>
      </w:pPr>
      <w:r w:rsidRPr="00A27003">
        <w:rPr>
          <w:rFonts w:ascii="Garamond" w:hAnsi="Garamond"/>
          <w:color w:val="000000" w:themeColor="text1"/>
        </w:rPr>
        <w:t>where necessary, in the opinion of the Agency, an acceptable method of analysis</w:t>
      </w:r>
      <w:r w:rsidR="003C12F5" w:rsidRPr="00A27003">
        <w:rPr>
          <w:rFonts w:ascii="Garamond" w:hAnsi="Garamond"/>
          <w:color w:val="000000" w:themeColor="text1"/>
        </w:rPr>
        <w:t xml:space="preserve"> </w:t>
      </w:r>
      <w:r w:rsidRPr="00A27003">
        <w:rPr>
          <w:rFonts w:ascii="Garamond" w:hAnsi="Garamond"/>
          <w:color w:val="000000" w:themeColor="text1"/>
        </w:rPr>
        <w:t xml:space="preserve">suitable for regulatory purposes that shall determine the amount of food additive in any substance arising from the use of the food additive; </w:t>
      </w:r>
    </w:p>
    <w:p w:rsidR="00F11CAD" w:rsidRPr="00A27003" w:rsidRDefault="00F11CAD" w:rsidP="003A53A3">
      <w:pPr>
        <w:pStyle w:val="ListParagraph"/>
        <w:numPr>
          <w:ilvl w:val="0"/>
          <w:numId w:val="6"/>
        </w:numPr>
        <w:spacing w:line="276" w:lineRule="auto"/>
        <w:jc w:val="both"/>
        <w:rPr>
          <w:rFonts w:ascii="Garamond" w:hAnsi="Garamond"/>
          <w:color w:val="000000" w:themeColor="text1"/>
        </w:rPr>
      </w:pPr>
      <w:r w:rsidRPr="00A27003">
        <w:rPr>
          <w:rFonts w:ascii="Garamond" w:hAnsi="Garamond"/>
          <w:color w:val="000000" w:themeColor="text1"/>
        </w:rPr>
        <w:t>data establishing that the food additive shall have the inten</w:t>
      </w:r>
      <w:r w:rsidR="003C12F5" w:rsidRPr="00A27003">
        <w:rPr>
          <w:rFonts w:ascii="Garamond" w:hAnsi="Garamond"/>
          <w:color w:val="000000" w:themeColor="text1"/>
        </w:rPr>
        <w:t xml:space="preserve">ded physical or other </w:t>
      </w:r>
      <w:r w:rsidRPr="00A27003">
        <w:rPr>
          <w:rFonts w:ascii="Garamond" w:hAnsi="Garamond"/>
          <w:color w:val="000000" w:themeColor="text1"/>
        </w:rPr>
        <w:t>technical effect;</w:t>
      </w:r>
    </w:p>
    <w:p w:rsidR="00F11CAD" w:rsidRPr="00A27003" w:rsidRDefault="00F11CAD" w:rsidP="003A53A3">
      <w:pPr>
        <w:pStyle w:val="ListParagraph"/>
        <w:numPr>
          <w:ilvl w:val="0"/>
          <w:numId w:val="6"/>
        </w:numPr>
        <w:spacing w:line="276" w:lineRule="auto"/>
        <w:jc w:val="both"/>
        <w:rPr>
          <w:rFonts w:ascii="Garamond" w:hAnsi="Garamond"/>
          <w:color w:val="000000" w:themeColor="text1"/>
        </w:rPr>
      </w:pPr>
      <w:r w:rsidRPr="00A27003">
        <w:rPr>
          <w:rFonts w:ascii="Garamond" w:hAnsi="Garamond"/>
          <w:color w:val="000000" w:themeColor="text1"/>
        </w:rPr>
        <w:lastRenderedPageBreak/>
        <w:t>detailed reports of test method to establish the sa</w:t>
      </w:r>
      <w:r w:rsidR="009A5295" w:rsidRPr="00A27003">
        <w:rPr>
          <w:rFonts w:ascii="Garamond" w:hAnsi="Garamond"/>
          <w:color w:val="000000" w:themeColor="text1"/>
        </w:rPr>
        <w:t xml:space="preserve">fety of the food additive under </w:t>
      </w:r>
      <w:r w:rsidRPr="00A27003">
        <w:rPr>
          <w:rFonts w:ascii="Garamond" w:hAnsi="Garamond"/>
          <w:color w:val="000000" w:themeColor="text1"/>
        </w:rPr>
        <w:t>the conditions of use recommended;</w:t>
      </w:r>
    </w:p>
    <w:p w:rsidR="00F11CAD" w:rsidRPr="00A27003" w:rsidRDefault="00F11CAD" w:rsidP="003A53A3">
      <w:pPr>
        <w:pStyle w:val="ListParagraph"/>
        <w:numPr>
          <w:ilvl w:val="0"/>
          <w:numId w:val="6"/>
        </w:numPr>
        <w:spacing w:line="276" w:lineRule="auto"/>
        <w:jc w:val="both"/>
        <w:rPr>
          <w:rFonts w:ascii="Garamond" w:hAnsi="Garamond"/>
          <w:color w:val="000000" w:themeColor="text1"/>
        </w:rPr>
      </w:pPr>
      <w:r w:rsidRPr="00A27003">
        <w:rPr>
          <w:rFonts w:ascii="Garamond" w:hAnsi="Garamond"/>
          <w:color w:val="000000" w:themeColor="text1"/>
        </w:rPr>
        <w:t xml:space="preserve">data to indicate the residues that may remain in or on the finished food when the food additive is used in accordance with </w:t>
      </w:r>
      <w:r w:rsidR="00B41855" w:rsidRPr="00A27003">
        <w:rPr>
          <w:rFonts w:ascii="Garamond" w:hAnsi="Garamond"/>
          <w:color w:val="000000" w:themeColor="text1"/>
        </w:rPr>
        <w:t>G</w:t>
      </w:r>
      <w:r w:rsidRPr="00A27003">
        <w:rPr>
          <w:rFonts w:ascii="Garamond" w:hAnsi="Garamond"/>
          <w:color w:val="000000" w:themeColor="text1"/>
        </w:rPr>
        <w:t xml:space="preserve">ood </w:t>
      </w:r>
      <w:r w:rsidR="00B41855" w:rsidRPr="00A27003">
        <w:rPr>
          <w:rFonts w:ascii="Garamond" w:hAnsi="Garamond"/>
          <w:color w:val="000000" w:themeColor="text1"/>
        </w:rPr>
        <w:t>M</w:t>
      </w:r>
      <w:r w:rsidRPr="00A27003">
        <w:rPr>
          <w:rFonts w:ascii="Garamond" w:hAnsi="Garamond"/>
          <w:color w:val="000000" w:themeColor="text1"/>
        </w:rPr>
        <w:t xml:space="preserve">anufacturing </w:t>
      </w:r>
      <w:r w:rsidR="00B41855" w:rsidRPr="00A27003">
        <w:rPr>
          <w:rFonts w:ascii="Garamond" w:hAnsi="Garamond"/>
          <w:color w:val="000000" w:themeColor="text1"/>
        </w:rPr>
        <w:t>P</w:t>
      </w:r>
      <w:r w:rsidRPr="00A27003">
        <w:rPr>
          <w:rFonts w:ascii="Garamond" w:hAnsi="Garamond"/>
          <w:color w:val="000000" w:themeColor="text1"/>
        </w:rPr>
        <w:t>ractice;</w:t>
      </w:r>
    </w:p>
    <w:p w:rsidR="00F11CAD" w:rsidRPr="00A27003" w:rsidRDefault="00F11CAD" w:rsidP="003A53A3">
      <w:pPr>
        <w:pStyle w:val="ListParagraph"/>
        <w:numPr>
          <w:ilvl w:val="0"/>
          <w:numId w:val="6"/>
        </w:numPr>
        <w:spacing w:line="276" w:lineRule="auto"/>
        <w:jc w:val="both"/>
        <w:rPr>
          <w:rFonts w:ascii="Garamond" w:hAnsi="Garamond"/>
          <w:color w:val="000000" w:themeColor="text1"/>
        </w:rPr>
      </w:pPr>
      <w:r w:rsidRPr="00A27003">
        <w:rPr>
          <w:rFonts w:ascii="Garamond" w:hAnsi="Garamond"/>
          <w:color w:val="000000" w:themeColor="text1"/>
        </w:rPr>
        <w:t>a proposed maximum limit for residues of the food additive in o</w:t>
      </w:r>
      <w:r w:rsidR="00B41855" w:rsidRPr="00A27003">
        <w:rPr>
          <w:rFonts w:ascii="Garamond" w:hAnsi="Garamond"/>
          <w:color w:val="000000" w:themeColor="text1"/>
        </w:rPr>
        <w:t xml:space="preserve">r on the </w:t>
      </w:r>
      <w:r w:rsidRPr="00A27003">
        <w:rPr>
          <w:rFonts w:ascii="Garamond" w:hAnsi="Garamond"/>
          <w:color w:val="000000" w:themeColor="text1"/>
        </w:rPr>
        <w:t>finished food;</w:t>
      </w:r>
    </w:p>
    <w:p w:rsidR="00F11CAD" w:rsidRPr="00A27003" w:rsidRDefault="00F11CAD" w:rsidP="003A53A3">
      <w:pPr>
        <w:pStyle w:val="ListParagraph"/>
        <w:numPr>
          <w:ilvl w:val="0"/>
          <w:numId w:val="6"/>
        </w:numPr>
        <w:spacing w:line="276" w:lineRule="auto"/>
        <w:jc w:val="both"/>
        <w:rPr>
          <w:rFonts w:ascii="Garamond" w:hAnsi="Garamond"/>
          <w:color w:val="000000" w:themeColor="text1"/>
        </w:rPr>
      </w:pPr>
      <w:r w:rsidRPr="00A27003">
        <w:rPr>
          <w:rFonts w:ascii="Garamond" w:hAnsi="Garamond"/>
          <w:color w:val="000000" w:themeColor="text1"/>
        </w:rPr>
        <w:t>specimen of the labelling proposed for the food additive; and</w:t>
      </w:r>
    </w:p>
    <w:p w:rsidR="00F11CAD" w:rsidRPr="00A27003" w:rsidRDefault="00F11CAD" w:rsidP="003A53A3">
      <w:pPr>
        <w:pStyle w:val="ListParagraph"/>
        <w:numPr>
          <w:ilvl w:val="0"/>
          <w:numId w:val="6"/>
        </w:numPr>
        <w:spacing w:line="276" w:lineRule="auto"/>
        <w:jc w:val="both"/>
        <w:rPr>
          <w:rFonts w:ascii="Garamond" w:hAnsi="Garamond"/>
          <w:color w:val="000000" w:themeColor="text1"/>
        </w:rPr>
      </w:pPr>
      <w:r w:rsidRPr="00A27003">
        <w:rPr>
          <w:rFonts w:ascii="Garamond" w:hAnsi="Garamond"/>
          <w:color w:val="000000" w:themeColor="text1"/>
        </w:rPr>
        <w:t>a sample of the food additive in the form in which it is proposed to be used in foods and on request, a sample of food containing the food additives.</w:t>
      </w:r>
    </w:p>
    <w:p w:rsidR="009A5295" w:rsidRPr="00A27003" w:rsidRDefault="009A5295" w:rsidP="003A53A3">
      <w:pPr>
        <w:spacing w:line="276" w:lineRule="auto"/>
        <w:rPr>
          <w:rFonts w:ascii="Garamond" w:hAnsi="Garamond"/>
          <w:b/>
          <w:bCs/>
          <w:color w:val="000000" w:themeColor="text1"/>
        </w:rPr>
      </w:pPr>
    </w:p>
    <w:p w:rsidR="00CB3DE6" w:rsidRPr="00A27003" w:rsidRDefault="00CB3DE6" w:rsidP="003A53A3">
      <w:pPr>
        <w:pStyle w:val="ListParagraph"/>
        <w:numPr>
          <w:ilvl w:val="0"/>
          <w:numId w:val="2"/>
        </w:numPr>
        <w:spacing w:line="276" w:lineRule="auto"/>
        <w:rPr>
          <w:rFonts w:ascii="Garamond" w:hAnsi="Garamond"/>
          <w:b/>
          <w:color w:val="000000" w:themeColor="text1"/>
        </w:rPr>
      </w:pPr>
      <w:r w:rsidRPr="00A27003">
        <w:rPr>
          <w:rFonts w:ascii="Garamond" w:hAnsi="Garamond"/>
          <w:b/>
          <w:color w:val="000000" w:themeColor="text1"/>
        </w:rPr>
        <w:t>R</w:t>
      </w:r>
      <w:r w:rsidR="0085400A" w:rsidRPr="00A27003">
        <w:rPr>
          <w:rFonts w:ascii="Garamond" w:hAnsi="Garamond"/>
          <w:b/>
          <w:color w:val="000000" w:themeColor="text1"/>
        </w:rPr>
        <w:t>estriction on sale, of baby foods containing food additives</w:t>
      </w:r>
    </w:p>
    <w:p w:rsidR="00F11CAD" w:rsidRPr="00A27003" w:rsidRDefault="00F11CAD" w:rsidP="003A53A3">
      <w:pPr>
        <w:spacing w:line="276" w:lineRule="auto"/>
        <w:ind w:left="360"/>
        <w:rPr>
          <w:rFonts w:ascii="Garamond" w:hAnsi="Garamond"/>
          <w:color w:val="000000" w:themeColor="text1"/>
        </w:rPr>
      </w:pPr>
      <w:r w:rsidRPr="00A27003">
        <w:rPr>
          <w:rFonts w:ascii="Garamond" w:hAnsi="Garamond"/>
          <w:color w:val="000000" w:themeColor="text1"/>
        </w:rPr>
        <w:t>No person shall manufacture, import, export</w:t>
      </w:r>
      <w:r w:rsidRPr="00A27003">
        <w:rPr>
          <w:rFonts w:ascii="Garamond" w:hAnsi="Garamond"/>
          <w:b/>
          <w:bCs/>
          <w:color w:val="000000" w:themeColor="text1"/>
        </w:rPr>
        <w:t xml:space="preserve"> </w:t>
      </w:r>
      <w:r w:rsidRPr="00A27003">
        <w:rPr>
          <w:rFonts w:ascii="Garamond" w:hAnsi="Garamond"/>
          <w:color w:val="000000" w:themeColor="text1"/>
        </w:rPr>
        <w:t xml:space="preserve">distribute, advertise, display for </w:t>
      </w:r>
      <w:r w:rsidR="009A5295" w:rsidRPr="00A27003">
        <w:rPr>
          <w:rFonts w:ascii="Garamond" w:hAnsi="Garamond"/>
          <w:color w:val="000000" w:themeColor="text1"/>
        </w:rPr>
        <w:t xml:space="preserve">sale or </w:t>
      </w:r>
      <w:r w:rsidRPr="00A27003">
        <w:rPr>
          <w:rFonts w:ascii="Garamond" w:hAnsi="Garamond"/>
          <w:color w:val="000000" w:themeColor="text1"/>
        </w:rPr>
        <w:t>sell a food that is presented for use in babies, if the</w:t>
      </w:r>
      <w:r w:rsidRPr="00A27003">
        <w:rPr>
          <w:rFonts w:ascii="Garamond" w:hAnsi="Garamond"/>
          <w:b/>
          <w:bCs/>
          <w:color w:val="000000" w:themeColor="text1"/>
        </w:rPr>
        <w:t xml:space="preserve"> </w:t>
      </w:r>
      <w:r w:rsidRPr="00A27003">
        <w:rPr>
          <w:rFonts w:ascii="Garamond" w:hAnsi="Garamond"/>
          <w:color w:val="000000" w:themeColor="text1"/>
        </w:rPr>
        <w:t>food contains food additives, unless permission for such use has been granted by the Agency.</w:t>
      </w:r>
    </w:p>
    <w:p w:rsidR="00F11CAD" w:rsidRPr="00A27003" w:rsidRDefault="00F11CAD" w:rsidP="003A53A3">
      <w:pPr>
        <w:spacing w:line="276" w:lineRule="auto"/>
        <w:rPr>
          <w:rFonts w:ascii="Garamond" w:hAnsi="Garamond"/>
          <w:b/>
          <w:bCs/>
          <w:color w:val="000000" w:themeColor="text1"/>
        </w:rPr>
      </w:pPr>
    </w:p>
    <w:p w:rsidR="00CB3DE6" w:rsidRPr="00A27003" w:rsidRDefault="00CB3DE6" w:rsidP="003A53A3">
      <w:pPr>
        <w:pStyle w:val="ListParagraph"/>
        <w:numPr>
          <w:ilvl w:val="0"/>
          <w:numId w:val="2"/>
        </w:numPr>
        <w:spacing w:line="276" w:lineRule="auto"/>
        <w:rPr>
          <w:rFonts w:ascii="Garamond" w:hAnsi="Garamond"/>
          <w:b/>
          <w:color w:val="000000" w:themeColor="text1"/>
        </w:rPr>
      </w:pPr>
      <w:r w:rsidRPr="00A27003">
        <w:rPr>
          <w:rFonts w:ascii="Garamond" w:hAnsi="Garamond"/>
          <w:b/>
          <w:color w:val="000000" w:themeColor="text1"/>
        </w:rPr>
        <w:t>C</w:t>
      </w:r>
      <w:r w:rsidR="0085400A" w:rsidRPr="00A27003">
        <w:rPr>
          <w:rFonts w:ascii="Garamond" w:hAnsi="Garamond"/>
          <w:b/>
          <w:color w:val="000000" w:themeColor="text1"/>
        </w:rPr>
        <w:t>onditions for allowing more than one preservatives</w:t>
      </w:r>
    </w:p>
    <w:p w:rsidR="00F11CAD" w:rsidRPr="00A27003" w:rsidRDefault="00F11CAD" w:rsidP="003A53A3">
      <w:pPr>
        <w:spacing w:line="276" w:lineRule="auto"/>
        <w:ind w:left="360"/>
        <w:jc w:val="both"/>
        <w:rPr>
          <w:rFonts w:ascii="Garamond" w:hAnsi="Garamond"/>
          <w:color w:val="000000" w:themeColor="text1"/>
        </w:rPr>
      </w:pPr>
      <w:r w:rsidRPr="00A27003">
        <w:rPr>
          <w:rFonts w:ascii="Garamond" w:hAnsi="Garamond"/>
          <w:color w:val="000000" w:themeColor="text1"/>
        </w:rPr>
        <w:t>Where more than one preservative is used in a food, the sum of the ratios of the quan</w:t>
      </w:r>
      <w:r w:rsidR="00E15F64" w:rsidRPr="00A27003">
        <w:rPr>
          <w:rFonts w:ascii="Garamond" w:hAnsi="Garamond"/>
          <w:color w:val="000000" w:themeColor="text1"/>
        </w:rPr>
        <w:t xml:space="preserve">tities </w:t>
      </w:r>
      <w:r w:rsidRPr="00A27003">
        <w:rPr>
          <w:rFonts w:ascii="Garamond" w:hAnsi="Garamond"/>
          <w:color w:val="000000" w:themeColor="text1"/>
        </w:rPr>
        <w:t>of each preservative present in the product to the</w:t>
      </w:r>
      <w:r w:rsidRPr="00A27003">
        <w:rPr>
          <w:rFonts w:ascii="Garamond" w:hAnsi="Garamond"/>
          <w:b/>
          <w:bCs/>
          <w:color w:val="000000" w:themeColor="text1"/>
        </w:rPr>
        <w:t xml:space="preserve"> </w:t>
      </w:r>
      <w:r w:rsidRPr="00A27003">
        <w:rPr>
          <w:rFonts w:ascii="Garamond" w:hAnsi="Garamond"/>
          <w:color w:val="000000" w:themeColor="text1"/>
        </w:rPr>
        <w:t>quantities permitted in the product shall be as prescribed by the Agency.</w:t>
      </w:r>
    </w:p>
    <w:p w:rsidR="00F11CAD" w:rsidRPr="00A27003" w:rsidRDefault="00F11CAD" w:rsidP="003A53A3">
      <w:pPr>
        <w:spacing w:line="276" w:lineRule="auto"/>
        <w:rPr>
          <w:rFonts w:ascii="Garamond" w:hAnsi="Garamond"/>
          <w:b/>
          <w:bCs/>
          <w:color w:val="000000" w:themeColor="text1"/>
        </w:rPr>
      </w:pPr>
    </w:p>
    <w:p w:rsidR="00CB3DE6" w:rsidRPr="00A27003" w:rsidRDefault="00CB3DE6" w:rsidP="003A53A3">
      <w:pPr>
        <w:pStyle w:val="ListParagraph"/>
        <w:numPr>
          <w:ilvl w:val="0"/>
          <w:numId w:val="2"/>
        </w:numPr>
        <w:spacing w:line="276" w:lineRule="auto"/>
        <w:rPr>
          <w:rFonts w:ascii="Garamond" w:hAnsi="Garamond"/>
          <w:b/>
          <w:bCs/>
          <w:color w:val="000000" w:themeColor="text1"/>
        </w:rPr>
      </w:pPr>
      <w:r w:rsidRPr="00A27003">
        <w:rPr>
          <w:rFonts w:ascii="Garamond" w:hAnsi="Garamond"/>
          <w:b/>
          <w:bCs/>
          <w:color w:val="000000" w:themeColor="text1"/>
        </w:rPr>
        <w:t>I</w:t>
      </w:r>
      <w:r w:rsidR="0085400A" w:rsidRPr="00A27003">
        <w:rPr>
          <w:rFonts w:ascii="Garamond" w:hAnsi="Garamond"/>
          <w:b/>
          <w:bCs/>
          <w:color w:val="000000" w:themeColor="text1"/>
        </w:rPr>
        <w:t>onizing radiation</w:t>
      </w:r>
    </w:p>
    <w:p w:rsidR="00677E60" w:rsidRPr="00A27003" w:rsidRDefault="00F11CAD" w:rsidP="003A53A3">
      <w:pPr>
        <w:spacing w:line="276" w:lineRule="auto"/>
        <w:ind w:firstLine="360"/>
        <w:rPr>
          <w:rFonts w:ascii="Garamond" w:hAnsi="Garamond"/>
          <w:bCs/>
          <w:color w:val="000000" w:themeColor="text1"/>
        </w:rPr>
      </w:pPr>
      <w:r w:rsidRPr="00A27003">
        <w:rPr>
          <w:rFonts w:ascii="Garamond" w:hAnsi="Garamond"/>
          <w:bCs/>
          <w:color w:val="000000" w:themeColor="text1"/>
        </w:rPr>
        <w:t>Food additives which have been treated with ionizing radiation shall be so designated</w:t>
      </w:r>
      <w:r w:rsidR="00677E60" w:rsidRPr="00A27003">
        <w:rPr>
          <w:rFonts w:ascii="Garamond" w:hAnsi="Garamond"/>
          <w:bCs/>
          <w:color w:val="000000" w:themeColor="text1"/>
        </w:rPr>
        <w:t xml:space="preserve"> and in</w:t>
      </w:r>
    </w:p>
    <w:p w:rsidR="00F11CAD" w:rsidRPr="00A27003" w:rsidRDefault="00677E60" w:rsidP="003A53A3">
      <w:pPr>
        <w:spacing w:line="276" w:lineRule="auto"/>
        <w:ind w:firstLine="360"/>
        <w:rPr>
          <w:rFonts w:ascii="Garamond" w:hAnsi="Garamond"/>
          <w:bCs/>
          <w:color w:val="000000" w:themeColor="text1"/>
        </w:rPr>
      </w:pPr>
      <w:r w:rsidRPr="00A27003">
        <w:rPr>
          <w:rFonts w:ascii="Garamond" w:hAnsi="Garamond"/>
          <w:bCs/>
          <w:color w:val="000000" w:themeColor="text1"/>
        </w:rPr>
        <w:t>compliance with the Food Irradiation Regulations 2018</w:t>
      </w:r>
      <w:r w:rsidR="00F11CAD" w:rsidRPr="00A27003">
        <w:rPr>
          <w:rFonts w:ascii="Garamond" w:hAnsi="Garamond"/>
          <w:bCs/>
          <w:color w:val="000000" w:themeColor="text1"/>
        </w:rPr>
        <w:t>.</w:t>
      </w:r>
    </w:p>
    <w:p w:rsidR="00CC1765" w:rsidRPr="00A27003" w:rsidRDefault="00CC1765" w:rsidP="003A53A3">
      <w:pPr>
        <w:spacing w:line="276" w:lineRule="auto"/>
        <w:rPr>
          <w:rFonts w:ascii="Garamond" w:hAnsi="Garamond"/>
          <w:b/>
          <w:bCs/>
          <w:color w:val="000000" w:themeColor="text1"/>
        </w:rPr>
      </w:pPr>
      <w:r w:rsidRPr="00A27003">
        <w:rPr>
          <w:rFonts w:ascii="Garamond" w:hAnsi="Garamond"/>
          <w:b/>
          <w:bCs/>
          <w:color w:val="000000" w:themeColor="text1"/>
        </w:rPr>
        <w:t xml:space="preserve"> </w:t>
      </w:r>
    </w:p>
    <w:p w:rsidR="005425AC" w:rsidRPr="00A27003" w:rsidRDefault="005425AC" w:rsidP="003A53A3">
      <w:pPr>
        <w:pStyle w:val="ListParagraph"/>
        <w:numPr>
          <w:ilvl w:val="0"/>
          <w:numId w:val="2"/>
        </w:numPr>
        <w:spacing w:line="276" w:lineRule="auto"/>
        <w:rPr>
          <w:rFonts w:ascii="Garamond" w:hAnsi="Garamond"/>
          <w:b/>
          <w:bCs/>
          <w:color w:val="000000" w:themeColor="text1"/>
        </w:rPr>
      </w:pPr>
      <w:r w:rsidRPr="00A27003">
        <w:rPr>
          <w:rFonts w:ascii="Garamond" w:hAnsi="Garamond"/>
          <w:b/>
          <w:bCs/>
          <w:color w:val="000000" w:themeColor="text1"/>
        </w:rPr>
        <w:t>R</w:t>
      </w:r>
      <w:r w:rsidR="0085400A" w:rsidRPr="00A27003">
        <w:rPr>
          <w:rFonts w:ascii="Garamond" w:hAnsi="Garamond"/>
          <w:b/>
          <w:bCs/>
          <w:color w:val="000000" w:themeColor="text1"/>
        </w:rPr>
        <w:t>epeal</w:t>
      </w:r>
    </w:p>
    <w:p w:rsidR="00CC1765" w:rsidRPr="00A27003" w:rsidRDefault="005425AC"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cs="Tahoma"/>
          <w:color w:val="000000" w:themeColor="text1"/>
        </w:rPr>
        <w:t>The F</w:t>
      </w:r>
      <w:r w:rsidR="00F02526">
        <w:rPr>
          <w:rFonts w:ascii="Garamond" w:hAnsi="Garamond" w:cs="Tahoma"/>
          <w:color w:val="000000" w:themeColor="text1"/>
        </w:rPr>
        <w:t>ood Additives Regulations 2005 i</w:t>
      </w:r>
      <w:r w:rsidRPr="00A27003">
        <w:rPr>
          <w:rFonts w:ascii="Garamond" w:hAnsi="Garamond" w:cs="Tahoma"/>
          <w:color w:val="000000" w:themeColor="text1"/>
        </w:rPr>
        <w:t xml:space="preserve">s </w:t>
      </w:r>
      <w:r w:rsidR="00677E60" w:rsidRPr="00A27003">
        <w:rPr>
          <w:rFonts w:ascii="Garamond" w:hAnsi="Garamond"/>
          <w:color w:val="000000" w:themeColor="text1"/>
        </w:rPr>
        <w:t>h</w:t>
      </w:r>
      <w:r w:rsidRPr="00A27003">
        <w:rPr>
          <w:rFonts w:ascii="Garamond" w:hAnsi="Garamond"/>
          <w:color w:val="000000" w:themeColor="text1"/>
        </w:rPr>
        <w:t xml:space="preserve">ereby </w:t>
      </w:r>
      <w:r w:rsidR="00F02526" w:rsidRPr="00A27003">
        <w:rPr>
          <w:rFonts w:ascii="Garamond" w:hAnsi="Garamond"/>
          <w:color w:val="000000" w:themeColor="text1"/>
        </w:rPr>
        <w:t>repealed</w:t>
      </w:r>
      <w:r w:rsidRPr="00A27003">
        <w:rPr>
          <w:rFonts w:ascii="Garamond" w:hAnsi="Garamond"/>
          <w:color w:val="000000" w:themeColor="text1"/>
        </w:rPr>
        <w:t>.</w:t>
      </w:r>
    </w:p>
    <w:p w:rsidR="00CC1765" w:rsidRPr="00A27003" w:rsidRDefault="00CC1765" w:rsidP="003A53A3">
      <w:pPr>
        <w:pStyle w:val="ListParagraph"/>
        <w:numPr>
          <w:ilvl w:val="1"/>
          <w:numId w:val="2"/>
        </w:numPr>
        <w:spacing w:line="276" w:lineRule="auto"/>
        <w:jc w:val="both"/>
        <w:rPr>
          <w:rFonts w:ascii="Garamond" w:hAnsi="Garamond" w:cs="Tahoma"/>
          <w:color w:val="000000" w:themeColor="text1"/>
        </w:rPr>
      </w:pPr>
      <w:r w:rsidRPr="00A27003">
        <w:rPr>
          <w:rFonts w:ascii="Garamond" w:hAnsi="Garamond" w:cs="Tahoma"/>
          <w:color w:val="000000" w:themeColor="text1"/>
        </w:rPr>
        <w:t>The repeal of these Regulations Specified in section 18, Sub section (1) of these regulations shall not affect anything done or purported to be done under the repealed Regulations</w:t>
      </w:r>
    </w:p>
    <w:p w:rsidR="00F11CAD" w:rsidRPr="00A27003" w:rsidRDefault="00F11CAD" w:rsidP="003A53A3">
      <w:pPr>
        <w:spacing w:line="276" w:lineRule="auto"/>
        <w:rPr>
          <w:rFonts w:ascii="Garamond" w:hAnsi="Garamond"/>
          <w:color w:val="000000" w:themeColor="text1"/>
        </w:rPr>
      </w:pPr>
    </w:p>
    <w:p w:rsidR="009A5295" w:rsidRPr="00A27003" w:rsidRDefault="005425AC" w:rsidP="003A53A3">
      <w:pPr>
        <w:pStyle w:val="ListParagraph"/>
        <w:numPr>
          <w:ilvl w:val="0"/>
          <w:numId w:val="2"/>
        </w:numPr>
        <w:spacing w:line="276" w:lineRule="auto"/>
        <w:rPr>
          <w:rFonts w:ascii="Garamond" w:hAnsi="Garamond"/>
          <w:b/>
          <w:color w:val="000000" w:themeColor="text1"/>
        </w:rPr>
      </w:pPr>
      <w:r w:rsidRPr="00A27003">
        <w:rPr>
          <w:rFonts w:ascii="Garamond" w:hAnsi="Garamond"/>
          <w:b/>
          <w:color w:val="000000" w:themeColor="text1"/>
        </w:rPr>
        <w:t>P</w:t>
      </w:r>
      <w:r w:rsidR="0085400A" w:rsidRPr="00A27003">
        <w:rPr>
          <w:rFonts w:ascii="Garamond" w:hAnsi="Garamond"/>
          <w:b/>
          <w:color w:val="000000" w:themeColor="text1"/>
        </w:rPr>
        <w:t>enalty</w:t>
      </w:r>
    </w:p>
    <w:p w:rsidR="00F11CAD" w:rsidRPr="00A27003" w:rsidRDefault="009A5295" w:rsidP="003A53A3">
      <w:pPr>
        <w:pStyle w:val="ListParagraph"/>
        <w:numPr>
          <w:ilvl w:val="0"/>
          <w:numId w:val="7"/>
        </w:numPr>
        <w:spacing w:line="276" w:lineRule="auto"/>
        <w:rPr>
          <w:rFonts w:ascii="Garamond" w:hAnsi="Garamond"/>
          <w:color w:val="000000" w:themeColor="text1"/>
        </w:rPr>
      </w:pPr>
      <w:r w:rsidRPr="00A27003">
        <w:rPr>
          <w:rFonts w:ascii="Garamond" w:hAnsi="Garamond"/>
          <w:color w:val="000000" w:themeColor="text1"/>
        </w:rPr>
        <w:t xml:space="preserve">A </w:t>
      </w:r>
      <w:r w:rsidR="00F11CAD" w:rsidRPr="00A27003">
        <w:rPr>
          <w:rFonts w:ascii="Garamond" w:hAnsi="Garamond"/>
          <w:color w:val="000000" w:themeColor="text1"/>
        </w:rPr>
        <w:t xml:space="preserve">person who contravenes a provision of these Regulations is guilty of an </w:t>
      </w:r>
      <w:r w:rsidRPr="00A27003">
        <w:rPr>
          <w:rFonts w:ascii="Garamond" w:hAnsi="Garamond"/>
          <w:color w:val="000000" w:themeColor="text1"/>
        </w:rPr>
        <w:t xml:space="preserve">offence </w:t>
      </w:r>
      <w:r w:rsidR="00F11CAD" w:rsidRPr="00A27003">
        <w:rPr>
          <w:rFonts w:ascii="Garamond" w:hAnsi="Garamond"/>
          <w:color w:val="000000" w:themeColor="text1"/>
        </w:rPr>
        <w:t xml:space="preserve">and liable on conviction:-        </w:t>
      </w:r>
    </w:p>
    <w:p w:rsidR="00F11CAD" w:rsidRPr="00A27003" w:rsidRDefault="00F11CAD" w:rsidP="003A53A3">
      <w:pPr>
        <w:pStyle w:val="ListParagraph"/>
        <w:numPr>
          <w:ilvl w:val="0"/>
          <w:numId w:val="8"/>
        </w:numPr>
        <w:spacing w:line="276" w:lineRule="auto"/>
        <w:jc w:val="both"/>
        <w:rPr>
          <w:rFonts w:ascii="Garamond" w:hAnsi="Garamond"/>
          <w:color w:val="000000" w:themeColor="text1"/>
        </w:rPr>
      </w:pPr>
      <w:r w:rsidRPr="00A27003">
        <w:rPr>
          <w:rFonts w:ascii="Garamond" w:hAnsi="Garamond"/>
          <w:color w:val="000000" w:themeColor="text1"/>
        </w:rPr>
        <w:t xml:space="preserve">in case of an individual, to imprisonment for a term not exceeding two years or to a fine not exceeding </w:t>
      </w:r>
      <w:r w:rsidRPr="00A27003">
        <w:rPr>
          <w:rFonts w:ascii="Garamond" w:hAnsi="Garamond"/>
          <w:dstrike/>
          <w:color w:val="000000" w:themeColor="text1"/>
        </w:rPr>
        <w:t>N</w:t>
      </w:r>
      <w:r w:rsidRPr="00A27003">
        <w:rPr>
          <w:rFonts w:ascii="Garamond" w:hAnsi="Garamond"/>
          <w:color w:val="000000" w:themeColor="text1"/>
        </w:rPr>
        <w:t>50,000 or to both imprisonment and fine; and</w:t>
      </w:r>
    </w:p>
    <w:p w:rsidR="00F11CAD" w:rsidRPr="00A27003" w:rsidRDefault="00F11CAD" w:rsidP="003A53A3">
      <w:pPr>
        <w:pStyle w:val="ListParagraph"/>
        <w:numPr>
          <w:ilvl w:val="0"/>
          <w:numId w:val="8"/>
        </w:numPr>
        <w:spacing w:line="276" w:lineRule="auto"/>
        <w:jc w:val="both"/>
        <w:rPr>
          <w:rFonts w:ascii="Garamond" w:hAnsi="Garamond"/>
          <w:color w:val="000000" w:themeColor="text1"/>
        </w:rPr>
      </w:pPr>
      <w:r w:rsidRPr="00A27003">
        <w:rPr>
          <w:rFonts w:ascii="Garamond" w:hAnsi="Garamond"/>
          <w:color w:val="000000" w:themeColor="text1"/>
        </w:rPr>
        <w:t xml:space="preserve">in the case of body corporate, to a fine not exceeding </w:t>
      </w:r>
      <w:r w:rsidRPr="00A27003">
        <w:rPr>
          <w:rFonts w:ascii="Garamond" w:hAnsi="Garamond"/>
          <w:dstrike/>
          <w:color w:val="000000" w:themeColor="text1"/>
        </w:rPr>
        <w:t>N</w:t>
      </w:r>
      <w:r w:rsidRPr="00A27003">
        <w:rPr>
          <w:rFonts w:ascii="Garamond" w:hAnsi="Garamond"/>
          <w:color w:val="000000" w:themeColor="text1"/>
        </w:rPr>
        <w:t>100</w:t>
      </w:r>
      <w:r w:rsidR="00390E8E" w:rsidRPr="00A27003">
        <w:rPr>
          <w:rFonts w:ascii="Garamond" w:hAnsi="Garamond"/>
          <w:color w:val="000000" w:themeColor="text1"/>
        </w:rPr>
        <w:t>, 000</w:t>
      </w:r>
      <w:r w:rsidRPr="00A27003">
        <w:rPr>
          <w:rFonts w:ascii="Garamond" w:hAnsi="Garamond"/>
          <w:color w:val="000000" w:themeColor="text1"/>
        </w:rPr>
        <w:t>.</w:t>
      </w:r>
    </w:p>
    <w:p w:rsidR="00F11CAD" w:rsidRPr="00A27003" w:rsidRDefault="00F11CAD" w:rsidP="003A53A3">
      <w:pPr>
        <w:pStyle w:val="ListParagraph"/>
        <w:numPr>
          <w:ilvl w:val="0"/>
          <w:numId w:val="7"/>
        </w:numPr>
        <w:spacing w:line="276" w:lineRule="auto"/>
        <w:jc w:val="both"/>
        <w:rPr>
          <w:rFonts w:ascii="Garamond" w:hAnsi="Garamond"/>
          <w:color w:val="000000" w:themeColor="text1"/>
        </w:rPr>
      </w:pPr>
      <w:r w:rsidRPr="00A27003">
        <w:rPr>
          <w:rFonts w:ascii="Garamond" w:hAnsi="Garamond"/>
          <w:color w:val="000000" w:themeColor="text1"/>
        </w:rPr>
        <w:t>Where an offence under these Regulations is committed by a body corporate or firm or other association of individuals:-</w:t>
      </w:r>
    </w:p>
    <w:p w:rsidR="00C94959" w:rsidRPr="0085400A" w:rsidRDefault="00F11CAD" w:rsidP="0085400A">
      <w:pPr>
        <w:pStyle w:val="ListParagraph"/>
        <w:numPr>
          <w:ilvl w:val="1"/>
          <w:numId w:val="2"/>
        </w:numPr>
        <w:spacing w:line="276" w:lineRule="auto"/>
        <w:jc w:val="both"/>
        <w:rPr>
          <w:rFonts w:ascii="Garamond" w:hAnsi="Garamond"/>
          <w:color w:val="000000" w:themeColor="text1"/>
        </w:rPr>
      </w:pPr>
      <w:r w:rsidRPr="00A27003">
        <w:rPr>
          <w:rFonts w:ascii="Garamond" w:hAnsi="Garamond"/>
          <w:color w:val="000000" w:themeColor="text1"/>
        </w:rPr>
        <w:t xml:space="preserve">every director, manager, secretary or other similar officer of the body </w:t>
      </w:r>
      <w:r w:rsidRPr="0085400A">
        <w:rPr>
          <w:rFonts w:ascii="Garamond" w:hAnsi="Garamond"/>
          <w:color w:val="000000" w:themeColor="text1"/>
        </w:rPr>
        <w:t>corporate; or</w:t>
      </w:r>
    </w:p>
    <w:p w:rsidR="00C94959" w:rsidRPr="00A27003" w:rsidRDefault="00F11CAD" w:rsidP="003A53A3">
      <w:pPr>
        <w:pStyle w:val="ListParagraph"/>
        <w:numPr>
          <w:ilvl w:val="1"/>
          <w:numId w:val="2"/>
        </w:numPr>
        <w:spacing w:line="276" w:lineRule="auto"/>
        <w:jc w:val="both"/>
        <w:rPr>
          <w:rFonts w:ascii="Garamond" w:hAnsi="Garamond"/>
          <w:color w:val="000000" w:themeColor="text1"/>
        </w:rPr>
      </w:pPr>
      <w:r w:rsidRPr="00A27003">
        <w:rPr>
          <w:rFonts w:ascii="Garamond" w:hAnsi="Garamond"/>
          <w:color w:val="000000" w:themeColor="text1"/>
        </w:rPr>
        <w:t>every partner or officer of the firm; or</w:t>
      </w:r>
    </w:p>
    <w:p w:rsidR="00C94959" w:rsidRPr="00A27003" w:rsidRDefault="00F11CAD" w:rsidP="003A53A3">
      <w:pPr>
        <w:pStyle w:val="ListParagraph"/>
        <w:numPr>
          <w:ilvl w:val="1"/>
          <w:numId w:val="2"/>
        </w:numPr>
        <w:spacing w:line="276" w:lineRule="auto"/>
        <w:jc w:val="both"/>
        <w:rPr>
          <w:rFonts w:ascii="Garamond" w:hAnsi="Garamond"/>
          <w:color w:val="000000" w:themeColor="text1"/>
        </w:rPr>
      </w:pPr>
      <w:r w:rsidRPr="00A27003">
        <w:rPr>
          <w:rFonts w:ascii="Garamond" w:hAnsi="Garamond"/>
          <w:color w:val="000000" w:themeColor="text1"/>
        </w:rPr>
        <w:t>every trustee of the body concerned; or</w:t>
      </w:r>
    </w:p>
    <w:p w:rsidR="00C94959" w:rsidRPr="00A27003" w:rsidRDefault="00F11CAD" w:rsidP="003A53A3">
      <w:pPr>
        <w:pStyle w:val="ListParagraph"/>
        <w:numPr>
          <w:ilvl w:val="1"/>
          <w:numId w:val="2"/>
        </w:numPr>
        <w:spacing w:line="276" w:lineRule="auto"/>
        <w:jc w:val="both"/>
        <w:rPr>
          <w:rFonts w:ascii="Garamond" w:hAnsi="Garamond"/>
          <w:color w:val="000000" w:themeColor="text1"/>
        </w:rPr>
      </w:pPr>
      <w:r w:rsidRPr="00A27003">
        <w:rPr>
          <w:rFonts w:ascii="Garamond" w:hAnsi="Garamond"/>
          <w:color w:val="000000" w:themeColor="text1"/>
        </w:rPr>
        <w:t>every person concerned in the management of the affairs of the association; or</w:t>
      </w:r>
    </w:p>
    <w:p w:rsidR="00F11CAD" w:rsidRPr="00A27003" w:rsidRDefault="00F11CAD" w:rsidP="003A53A3">
      <w:pPr>
        <w:pStyle w:val="ListParagraph"/>
        <w:numPr>
          <w:ilvl w:val="1"/>
          <w:numId w:val="2"/>
        </w:numPr>
        <w:spacing w:line="276" w:lineRule="auto"/>
        <w:jc w:val="both"/>
        <w:rPr>
          <w:rFonts w:ascii="Garamond" w:hAnsi="Garamond"/>
          <w:color w:val="000000" w:themeColor="text1"/>
        </w:rPr>
      </w:pPr>
      <w:r w:rsidRPr="00A27003">
        <w:rPr>
          <w:rFonts w:ascii="Garamond" w:hAnsi="Garamond"/>
          <w:color w:val="000000" w:themeColor="text1"/>
        </w:rPr>
        <w:lastRenderedPageBreak/>
        <w:t>every person who was purporting to act in a capacity referred to in paragraphs (a</w:t>
      </w:r>
      <w:r w:rsidR="009A5295" w:rsidRPr="00A27003">
        <w:rPr>
          <w:rFonts w:ascii="Garamond" w:hAnsi="Garamond"/>
          <w:color w:val="000000" w:themeColor="text1"/>
        </w:rPr>
        <w:t xml:space="preserve">) </w:t>
      </w:r>
      <w:r w:rsidRPr="00A27003">
        <w:rPr>
          <w:rFonts w:ascii="Garamond" w:hAnsi="Garamond"/>
          <w:color w:val="000000" w:themeColor="text1"/>
        </w:rPr>
        <w:t xml:space="preserve">to (d) </w:t>
      </w:r>
      <w:r w:rsidR="00390E8E" w:rsidRPr="00A27003">
        <w:rPr>
          <w:rFonts w:ascii="Garamond" w:hAnsi="Garamond"/>
          <w:color w:val="000000" w:themeColor="text1"/>
        </w:rPr>
        <w:t>of this</w:t>
      </w:r>
      <w:r w:rsidRPr="00A27003">
        <w:rPr>
          <w:rFonts w:ascii="Garamond" w:hAnsi="Garamond"/>
          <w:color w:val="000000" w:themeColor="text1"/>
        </w:rPr>
        <w:t xml:space="preserve"> regulation</w:t>
      </w:r>
      <w:r w:rsidR="00390E8E" w:rsidRPr="00A27003">
        <w:rPr>
          <w:rFonts w:ascii="Garamond" w:hAnsi="Garamond"/>
          <w:color w:val="000000" w:themeColor="text1"/>
        </w:rPr>
        <w:t>, is</w:t>
      </w:r>
      <w:r w:rsidRPr="00A27003">
        <w:rPr>
          <w:rFonts w:ascii="Garamond" w:hAnsi="Garamond"/>
          <w:color w:val="000000" w:themeColor="text1"/>
        </w:rPr>
        <w:t xml:space="preserve"> severally guilty of that offence and liable to be proceeded against and punished for that offence in the same manner as if he had </w:t>
      </w:r>
      <w:r w:rsidR="00390E8E" w:rsidRPr="00A27003">
        <w:rPr>
          <w:rFonts w:ascii="Garamond" w:hAnsi="Garamond"/>
          <w:color w:val="000000" w:themeColor="text1"/>
        </w:rPr>
        <w:t>himself committed</w:t>
      </w:r>
      <w:r w:rsidRPr="00A27003">
        <w:rPr>
          <w:rFonts w:ascii="Garamond" w:hAnsi="Garamond"/>
          <w:color w:val="000000" w:themeColor="text1"/>
        </w:rPr>
        <w:t xml:space="preserve"> the offence, unless </w:t>
      </w:r>
      <w:r w:rsidR="00390E8E" w:rsidRPr="00A27003">
        <w:rPr>
          <w:rFonts w:ascii="Garamond" w:hAnsi="Garamond"/>
          <w:color w:val="000000" w:themeColor="text1"/>
        </w:rPr>
        <w:t>he proves</w:t>
      </w:r>
      <w:r w:rsidR="009A5295" w:rsidRPr="00A27003">
        <w:rPr>
          <w:rFonts w:ascii="Garamond" w:hAnsi="Garamond"/>
          <w:color w:val="000000" w:themeColor="text1"/>
        </w:rPr>
        <w:t xml:space="preserve"> that the act or omission </w:t>
      </w:r>
      <w:r w:rsidRPr="00A27003">
        <w:rPr>
          <w:rFonts w:ascii="Garamond" w:hAnsi="Garamond"/>
          <w:color w:val="000000" w:themeColor="text1"/>
        </w:rPr>
        <w:t xml:space="preserve">constituting the offence took place without their knowledge, consent or connivance. </w:t>
      </w:r>
    </w:p>
    <w:p w:rsidR="00F11CAD" w:rsidRPr="00A27003" w:rsidRDefault="00F11CAD" w:rsidP="003A53A3">
      <w:pPr>
        <w:spacing w:line="276" w:lineRule="auto"/>
        <w:rPr>
          <w:rFonts w:ascii="Garamond" w:hAnsi="Garamond"/>
          <w:color w:val="000000" w:themeColor="text1"/>
        </w:rPr>
      </w:pPr>
    </w:p>
    <w:p w:rsidR="005425AC" w:rsidRPr="00A27003" w:rsidRDefault="005425AC" w:rsidP="003A53A3">
      <w:pPr>
        <w:spacing w:line="276" w:lineRule="auto"/>
        <w:ind w:left="720" w:hanging="720"/>
        <w:jc w:val="both"/>
        <w:rPr>
          <w:rFonts w:ascii="Garamond" w:hAnsi="Garamond"/>
          <w:b/>
          <w:color w:val="000000" w:themeColor="text1"/>
        </w:rPr>
      </w:pPr>
      <w:r w:rsidRPr="00A27003">
        <w:rPr>
          <w:rFonts w:ascii="Garamond" w:hAnsi="Garamond"/>
          <w:b/>
          <w:color w:val="000000" w:themeColor="text1"/>
        </w:rPr>
        <w:t>19</w:t>
      </w:r>
      <w:r w:rsidR="001D0F40" w:rsidRPr="00A27003">
        <w:rPr>
          <w:rFonts w:ascii="Garamond" w:hAnsi="Garamond"/>
          <w:color w:val="000000" w:themeColor="text1"/>
        </w:rPr>
        <w:t xml:space="preserve">. </w:t>
      </w:r>
      <w:r w:rsidR="001D0F40" w:rsidRPr="00A27003">
        <w:rPr>
          <w:rFonts w:ascii="Garamond" w:hAnsi="Garamond"/>
          <w:color w:val="000000" w:themeColor="text1"/>
        </w:rPr>
        <w:tab/>
      </w:r>
      <w:r w:rsidR="0085400A" w:rsidRPr="00A27003">
        <w:rPr>
          <w:rFonts w:ascii="Garamond" w:hAnsi="Garamond"/>
          <w:b/>
          <w:color w:val="000000" w:themeColor="text1"/>
        </w:rPr>
        <w:t>Forfeiture</w:t>
      </w:r>
    </w:p>
    <w:p w:rsidR="00F11CAD" w:rsidRPr="00A27003" w:rsidRDefault="00F11CAD" w:rsidP="003A53A3">
      <w:pPr>
        <w:spacing w:line="276" w:lineRule="auto"/>
        <w:ind w:left="720"/>
        <w:jc w:val="both"/>
        <w:rPr>
          <w:rFonts w:ascii="Garamond" w:hAnsi="Garamond"/>
          <w:color w:val="000000" w:themeColor="text1"/>
        </w:rPr>
      </w:pPr>
      <w:r w:rsidRPr="00A27003">
        <w:rPr>
          <w:rFonts w:ascii="Garamond" w:hAnsi="Garamond"/>
          <w:color w:val="000000" w:themeColor="text1"/>
        </w:rPr>
        <w:t>In addition to the pen</w:t>
      </w:r>
      <w:r w:rsidR="00CC1765" w:rsidRPr="00A27003">
        <w:rPr>
          <w:rFonts w:ascii="Garamond" w:hAnsi="Garamond"/>
          <w:color w:val="000000" w:themeColor="text1"/>
        </w:rPr>
        <w:t>alty specified in regulation 19</w:t>
      </w:r>
      <w:r w:rsidRPr="00A27003">
        <w:rPr>
          <w:rFonts w:ascii="Garamond" w:hAnsi="Garamond"/>
          <w:color w:val="000000" w:themeColor="text1"/>
        </w:rPr>
        <w:t xml:space="preserve"> of these Regulations, a person convicted of an offence under these Regulations shall, forfeit to the Agency, the food product or food additive and whatsoever is used in connection with the commission of the offence.</w:t>
      </w:r>
    </w:p>
    <w:p w:rsidR="00F11CAD" w:rsidRPr="00A27003" w:rsidRDefault="00F11CAD" w:rsidP="003A53A3">
      <w:pPr>
        <w:spacing w:line="276" w:lineRule="auto"/>
        <w:rPr>
          <w:rFonts w:ascii="Garamond" w:hAnsi="Garamond"/>
          <w:color w:val="000000" w:themeColor="text1"/>
        </w:rPr>
      </w:pPr>
    </w:p>
    <w:p w:rsidR="00F11CAD" w:rsidRPr="00A27003" w:rsidRDefault="00E15F64" w:rsidP="003A53A3">
      <w:pPr>
        <w:spacing w:line="276" w:lineRule="auto"/>
        <w:rPr>
          <w:rFonts w:ascii="Garamond" w:hAnsi="Garamond"/>
          <w:b/>
          <w:bCs/>
          <w:color w:val="000000" w:themeColor="text1"/>
        </w:rPr>
      </w:pPr>
      <w:r w:rsidRPr="00A27003">
        <w:rPr>
          <w:rFonts w:ascii="Garamond" w:hAnsi="Garamond"/>
          <w:b/>
          <w:bCs/>
          <w:noProof/>
          <w:color w:val="000000" w:themeColor="text1"/>
        </w:rPr>
        <w:t xml:space="preserve"> </w:t>
      </w:r>
      <w:r w:rsidR="005425AC" w:rsidRPr="00A27003">
        <w:rPr>
          <w:rFonts w:ascii="Garamond" w:hAnsi="Garamond"/>
          <w:b/>
          <w:bCs/>
          <w:noProof/>
          <w:color w:val="000000" w:themeColor="text1"/>
        </w:rPr>
        <w:t>20. I</w:t>
      </w:r>
      <w:r w:rsidR="0085400A" w:rsidRPr="00A27003">
        <w:rPr>
          <w:rFonts w:ascii="Garamond" w:hAnsi="Garamond"/>
          <w:b/>
          <w:bCs/>
          <w:noProof/>
          <w:color w:val="000000" w:themeColor="text1"/>
        </w:rPr>
        <w:t>nterpretation</w:t>
      </w:r>
    </w:p>
    <w:p w:rsidR="00F11CAD" w:rsidRPr="00A27003" w:rsidRDefault="00F11CAD" w:rsidP="003A53A3">
      <w:pPr>
        <w:spacing w:line="276" w:lineRule="auto"/>
        <w:jc w:val="both"/>
        <w:rPr>
          <w:rFonts w:ascii="Garamond" w:hAnsi="Garamond"/>
          <w:color w:val="000000" w:themeColor="text1"/>
        </w:rPr>
      </w:pPr>
      <w:r w:rsidRPr="00A27003">
        <w:rPr>
          <w:rFonts w:ascii="Garamond" w:hAnsi="Garamond"/>
          <w:color w:val="000000" w:themeColor="text1"/>
        </w:rPr>
        <w:tab/>
        <w:t>In these Regulations, unless the context otherwise requires:-</w:t>
      </w:r>
    </w:p>
    <w:p w:rsidR="00F11CAD" w:rsidRPr="00A27003" w:rsidRDefault="00F11CAD" w:rsidP="003A53A3">
      <w:pPr>
        <w:spacing w:line="276" w:lineRule="auto"/>
        <w:jc w:val="both"/>
        <w:rPr>
          <w:rFonts w:ascii="Garamond" w:hAnsi="Garamond"/>
          <w:color w:val="000000" w:themeColor="text1"/>
        </w:rPr>
      </w:pPr>
      <w:r w:rsidRPr="00A27003">
        <w:rPr>
          <w:rFonts w:ascii="Garamond" w:hAnsi="Garamond"/>
          <w:color w:val="000000" w:themeColor="text1"/>
        </w:rPr>
        <w:t xml:space="preserve">                                        </w:t>
      </w:r>
    </w:p>
    <w:p w:rsidR="00F11CAD" w:rsidRPr="00A27003" w:rsidRDefault="00F11CAD" w:rsidP="003A53A3">
      <w:pPr>
        <w:pStyle w:val="ListParagraph"/>
        <w:numPr>
          <w:ilvl w:val="0"/>
          <w:numId w:val="18"/>
        </w:numPr>
        <w:spacing w:line="276" w:lineRule="auto"/>
        <w:jc w:val="both"/>
        <w:rPr>
          <w:rFonts w:ascii="Garamond" w:hAnsi="Garamond"/>
          <w:color w:val="000000" w:themeColor="text1"/>
        </w:rPr>
      </w:pPr>
      <w:r w:rsidRPr="00A27003">
        <w:rPr>
          <w:rFonts w:ascii="Garamond" w:hAnsi="Garamond"/>
          <w:b/>
          <w:bCs/>
          <w:iCs/>
          <w:color w:val="000000" w:themeColor="text1"/>
        </w:rPr>
        <w:t>“Agency”</w:t>
      </w:r>
      <w:r w:rsidRPr="00A27003">
        <w:rPr>
          <w:rFonts w:ascii="Garamond" w:hAnsi="Garamond"/>
          <w:color w:val="000000" w:themeColor="text1"/>
        </w:rPr>
        <w:t xml:space="preserve"> means National Agency for Food and Drug Administration and Control;</w:t>
      </w:r>
    </w:p>
    <w:p w:rsidR="001D0F40" w:rsidRPr="00A27003" w:rsidRDefault="001D0F40" w:rsidP="003A53A3">
      <w:pPr>
        <w:spacing w:line="276" w:lineRule="auto"/>
        <w:ind w:left="720"/>
        <w:jc w:val="both"/>
        <w:rPr>
          <w:rFonts w:ascii="Garamond" w:hAnsi="Garamond"/>
          <w:color w:val="000000" w:themeColor="text1"/>
        </w:rPr>
      </w:pPr>
    </w:p>
    <w:p w:rsidR="001D0F40" w:rsidRPr="00A27003" w:rsidRDefault="001D0F40" w:rsidP="003A53A3">
      <w:pPr>
        <w:pStyle w:val="ListParagraph"/>
        <w:numPr>
          <w:ilvl w:val="0"/>
          <w:numId w:val="18"/>
        </w:numPr>
        <w:spacing w:line="276" w:lineRule="auto"/>
        <w:jc w:val="both"/>
        <w:rPr>
          <w:rFonts w:ascii="Garamond" w:hAnsi="Garamond"/>
          <w:color w:val="000000" w:themeColor="text1"/>
        </w:rPr>
      </w:pPr>
      <w:r w:rsidRPr="00A27003">
        <w:rPr>
          <w:rFonts w:ascii="Garamond" w:hAnsi="Garamond"/>
          <w:b/>
          <w:bCs/>
          <w:iCs/>
          <w:color w:val="000000" w:themeColor="text1"/>
        </w:rPr>
        <w:t>“</w:t>
      </w:r>
      <w:r w:rsidR="005A3478" w:rsidRPr="00A27003">
        <w:rPr>
          <w:rFonts w:ascii="Garamond" w:hAnsi="Garamond"/>
          <w:b/>
          <w:bCs/>
          <w:iCs/>
          <w:color w:val="000000" w:themeColor="text1"/>
        </w:rPr>
        <w:t>C</w:t>
      </w:r>
      <w:r w:rsidRPr="00A27003">
        <w:rPr>
          <w:rFonts w:ascii="Garamond" w:hAnsi="Garamond"/>
          <w:b/>
          <w:bCs/>
          <w:iCs/>
          <w:color w:val="000000" w:themeColor="text1"/>
        </w:rPr>
        <w:t xml:space="preserve">ontaminant” </w:t>
      </w:r>
      <w:r w:rsidRPr="00A27003">
        <w:rPr>
          <w:rFonts w:ascii="Garamond" w:hAnsi="Garamond"/>
          <w:color w:val="000000" w:themeColor="text1"/>
        </w:rPr>
        <w:t>means any substance not intentionally added to food, which is</w:t>
      </w:r>
      <w:r w:rsidRPr="00A27003">
        <w:rPr>
          <w:rFonts w:ascii="Garamond" w:hAnsi="Garamond"/>
          <w:color w:val="000000" w:themeColor="text1"/>
        </w:rPr>
        <w:br/>
        <w:t>present in such food as a result of the production (including operations carried</w:t>
      </w:r>
      <w:r w:rsidRPr="00A27003">
        <w:rPr>
          <w:rFonts w:ascii="Garamond" w:hAnsi="Garamond"/>
          <w:color w:val="000000" w:themeColor="text1"/>
        </w:rPr>
        <w:br/>
        <w:t>out in crop husbandry, animal husbandry and veterinary medicine), manufacture,</w:t>
      </w:r>
      <w:r w:rsidRPr="00A27003">
        <w:rPr>
          <w:rFonts w:ascii="Garamond" w:hAnsi="Garamond"/>
          <w:color w:val="000000" w:themeColor="text1"/>
        </w:rPr>
        <w:br/>
        <w:t>processing, preparation, treatment, packing, packaging, transport or holding of</w:t>
      </w:r>
      <w:r w:rsidRPr="00A27003">
        <w:rPr>
          <w:rFonts w:ascii="Garamond" w:hAnsi="Garamond"/>
          <w:color w:val="000000" w:themeColor="text1"/>
        </w:rPr>
        <w:br/>
        <w:t>such food or as a result of environmental contamination;</w:t>
      </w:r>
    </w:p>
    <w:p w:rsidR="001D0F40" w:rsidRPr="00A27003" w:rsidRDefault="001D0F40" w:rsidP="003A53A3">
      <w:pPr>
        <w:spacing w:line="276" w:lineRule="auto"/>
        <w:rPr>
          <w:rFonts w:ascii="Garamond" w:hAnsi="Garamond"/>
          <w:color w:val="000000" w:themeColor="text1"/>
        </w:rPr>
      </w:pPr>
    </w:p>
    <w:p w:rsidR="001D0F40" w:rsidRPr="00A27003" w:rsidRDefault="001D0F40" w:rsidP="003A53A3">
      <w:pPr>
        <w:pStyle w:val="ListParagraph"/>
        <w:numPr>
          <w:ilvl w:val="0"/>
          <w:numId w:val="18"/>
        </w:numPr>
        <w:spacing w:line="276" w:lineRule="auto"/>
        <w:rPr>
          <w:rFonts w:ascii="Garamond" w:hAnsi="Garamond"/>
          <w:color w:val="000000" w:themeColor="text1"/>
        </w:rPr>
      </w:pPr>
      <w:r w:rsidRPr="00A27003">
        <w:rPr>
          <w:rFonts w:ascii="Garamond" w:hAnsi="Garamond"/>
          <w:color w:val="000000" w:themeColor="text1"/>
        </w:rPr>
        <w:t>“</w:t>
      </w:r>
      <w:r w:rsidR="00390E8E" w:rsidRPr="00A27003">
        <w:rPr>
          <w:rFonts w:ascii="Garamond" w:hAnsi="Garamond"/>
          <w:b/>
          <w:bCs/>
          <w:iCs/>
          <w:color w:val="000000" w:themeColor="text1"/>
        </w:rPr>
        <w:t>Container</w:t>
      </w:r>
      <w:r w:rsidRPr="00A27003">
        <w:rPr>
          <w:rFonts w:ascii="Garamond" w:hAnsi="Garamond"/>
          <w:b/>
          <w:bCs/>
          <w:iCs/>
          <w:color w:val="000000" w:themeColor="text1"/>
        </w:rPr>
        <w:t xml:space="preserve">” </w:t>
      </w:r>
      <w:r w:rsidRPr="00A27003">
        <w:rPr>
          <w:rFonts w:ascii="Garamond" w:hAnsi="Garamond"/>
          <w:color w:val="000000" w:themeColor="text1"/>
        </w:rPr>
        <w:t>means any form of packaging of food additives for sale as a single</w:t>
      </w:r>
      <w:r w:rsidRPr="00A27003">
        <w:rPr>
          <w:rFonts w:ascii="Garamond" w:hAnsi="Garamond"/>
          <w:color w:val="000000" w:themeColor="text1"/>
        </w:rPr>
        <w:br/>
        <w:t>item, whether by completely or partially enclosing the food additives, and</w:t>
      </w:r>
      <w:r w:rsidRPr="00A27003">
        <w:rPr>
          <w:rFonts w:ascii="Garamond" w:hAnsi="Garamond"/>
          <w:color w:val="000000" w:themeColor="text1"/>
        </w:rPr>
        <w:br/>
        <w:t>includes wrappers;</w:t>
      </w:r>
      <w:r w:rsidRPr="00A27003">
        <w:rPr>
          <w:rFonts w:ascii="Garamond" w:hAnsi="Garamond"/>
          <w:color w:val="000000" w:themeColor="text1"/>
        </w:rPr>
        <w:br/>
      </w:r>
    </w:p>
    <w:p w:rsidR="002B0611" w:rsidRPr="00A27003" w:rsidRDefault="002B0611" w:rsidP="003A53A3">
      <w:pPr>
        <w:pStyle w:val="ListParagraph"/>
        <w:numPr>
          <w:ilvl w:val="0"/>
          <w:numId w:val="18"/>
        </w:numPr>
        <w:spacing w:line="276" w:lineRule="auto"/>
        <w:rPr>
          <w:rFonts w:ascii="Garamond" w:hAnsi="Garamond"/>
          <w:color w:val="000000" w:themeColor="text1"/>
        </w:rPr>
      </w:pPr>
      <w:r w:rsidRPr="00A27003">
        <w:rPr>
          <w:rFonts w:ascii="Garamond" w:hAnsi="Garamond"/>
          <w:color w:val="000000" w:themeColor="text1"/>
        </w:rPr>
        <w:t>“</w:t>
      </w:r>
      <w:r w:rsidRPr="00A27003">
        <w:rPr>
          <w:rFonts w:ascii="Garamond" w:hAnsi="Garamond"/>
          <w:b/>
          <w:color w:val="000000" w:themeColor="text1"/>
        </w:rPr>
        <w:t>Flavour modifier</w:t>
      </w:r>
      <w:r w:rsidRPr="00A27003">
        <w:rPr>
          <w:rFonts w:ascii="Garamond" w:hAnsi="Garamond"/>
          <w:color w:val="000000" w:themeColor="text1"/>
        </w:rPr>
        <w:t>” means a flavouring substance with modifying properties that changes individual orangoleptic characteristic of a food product but does not produce and overall enhancement of all the sensorial properties</w:t>
      </w:r>
    </w:p>
    <w:p w:rsidR="002B0611" w:rsidRPr="00A27003" w:rsidRDefault="002B0611" w:rsidP="003A53A3">
      <w:pPr>
        <w:spacing w:line="276" w:lineRule="auto"/>
        <w:ind w:left="720"/>
        <w:rPr>
          <w:rFonts w:ascii="Garamond" w:hAnsi="Garamond"/>
          <w:color w:val="000000" w:themeColor="text1"/>
        </w:rPr>
      </w:pPr>
    </w:p>
    <w:p w:rsidR="00F11CAD" w:rsidRPr="00A27003" w:rsidRDefault="00F11CAD" w:rsidP="003A53A3">
      <w:pPr>
        <w:pStyle w:val="ListParagraph"/>
        <w:numPr>
          <w:ilvl w:val="0"/>
          <w:numId w:val="18"/>
        </w:numPr>
        <w:spacing w:line="276" w:lineRule="auto"/>
        <w:jc w:val="both"/>
        <w:rPr>
          <w:rFonts w:ascii="Garamond" w:hAnsi="Garamond"/>
          <w:color w:val="000000" w:themeColor="text1"/>
        </w:rPr>
      </w:pPr>
      <w:r w:rsidRPr="00A27003">
        <w:rPr>
          <w:rFonts w:ascii="Garamond" w:hAnsi="Garamond"/>
          <w:b/>
          <w:bCs/>
          <w:iCs/>
          <w:color w:val="000000" w:themeColor="text1"/>
        </w:rPr>
        <w:t>“</w:t>
      </w:r>
      <w:r w:rsidR="00677E60" w:rsidRPr="00A27003">
        <w:rPr>
          <w:rFonts w:ascii="Garamond" w:hAnsi="Garamond"/>
          <w:b/>
          <w:bCs/>
          <w:iCs/>
          <w:color w:val="000000" w:themeColor="text1"/>
        </w:rPr>
        <w:t>F</w:t>
      </w:r>
      <w:r w:rsidRPr="00A27003">
        <w:rPr>
          <w:rFonts w:ascii="Garamond" w:hAnsi="Garamond"/>
          <w:b/>
          <w:bCs/>
          <w:iCs/>
          <w:color w:val="000000" w:themeColor="text1"/>
        </w:rPr>
        <w:t xml:space="preserve">ood” </w:t>
      </w:r>
      <w:r w:rsidRPr="00A27003">
        <w:rPr>
          <w:rFonts w:ascii="Garamond" w:hAnsi="Garamond"/>
          <w:color w:val="000000" w:themeColor="text1"/>
        </w:rPr>
        <w:t xml:space="preserve">means any article manufactured, sold, labelled or advertised for human and animal consumption and any ingredient that may be mixed with food for any purpose whatsoever, but does not include live animals, birds or fish; </w:t>
      </w:r>
    </w:p>
    <w:p w:rsidR="00F11CAD" w:rsidRPr="00A27003" w:rsidRDefault="00F11CAD" w:rsidP="003A53A3">
      <w:pPr>
        <w:spacing w:line="276" w:lineRule="auto"/>
        <w:ind w:left="720" w:firstLine="2280"/>
        <w:jc w:val="both"/>
        <w:rPr>
          <w:rFonts w:ascii="Garamond" w:hAnsi="Garamond"/>
          <w:color w:val="000000" w:themeColor="text1"/>
        </w:rPr>
      </w:pPr>
    </w:p>
    <w:p w:rsidR="00F11CAD" w:rsidRPr="00A27003" w:rsidRDefault="00F11CAD" w:rsidP="003A53A3">
      <w:pPr>
        <w:pStyle w:val="ListParagraph"/>
        <w:numPr>
          <w:ilvl w:val="0"/>
          <w:numId w:val="18"/>
        </w:numPr>
        <w:spacing w:line="276" w:lineRule="auto"/>
        <w:jc w:val="both"/>
        <w:rPr>
          <w:rFonts w:ascii="Garamond" w:hAnsi="Garamond"/>
          <w:color w:val="000000" w:themeColor="text1"/>
        </w:rPr>
      </w:pPr>
      <w:r w:rsidRPr="00A27003">
        <w:rPr>
          <w:rFonts w:ascii="Garamond" w:hAnsi="Garamond"/>
          <w:b/>
          <w:bCs/>
          <w:iCs/>
          <w:color w:val="000000" w:themeColor="text1"/>
        </w:rPr>
        <w:t>“</w:t>
      </w:r>
      <w:r w:rsidR="005A3478" w:rsidRPr="00A27003">
        <w:rPr>
          <w:rFonts w:ascii="Garamond" w:hAnsi="Garamond"/>
          <w:b/>
          <w:bCs/>
          <w:iCs/>
          <w:color w:val="000000" w:themeColor="text1"/>
        </w:rPr>
        <w:t>F</w:t>
      </w:r>
      <w:r w:rsidRPr="00A27003">
        <w:rPr>
          <w:rFonts w:ascii="Garamond" w:hAnsi="Garamond"/>
          <w:b/>
          <w:bCs/>
          <w:iCs/>
          <w:color w:val="000000" w:themeColor="text1"/>
        </w:rPr>
        <w:t xml:space="preserve">ood additive” </w:t>
      </w:r>
      <w:r w:rsidRPr="00A27003">
        <w:rPr>
          <w:rFonts w:ascii="Garamond" w:hAnsi="Garamond"/>
          <w:b/>
          <w:bCs/>
          <w:color w:val="000000" w:themeColor="text1"/>
        </w:rPr>
        <w:t xml:space="preserve"> </w:t>
      </w:r>
      <w:r w:rsidR="001D0F40" w:rsidRPr="00A27003">
        <w:rPr>
          <w:rFonts w:ascii="Garamond" w:hAnsi="Garamond"/>
          <w:color w:val="000000" w:themeColor="text1"/>
        </w:rPr>
        <w:t xml:space="preserve"> means any substance not normally consumed as a food by itself and not normally used as a typical ingredient of the food, whether or not it has nutritive value, the intentional addition of which to food for a technological</w:t>
      </w:r>
      <w:r w:rsidR="001D0F40" w:rsidRPr="00A27003">
        <w:rPr>
          <w:rFonts w:ascii="Garamond" w:hAnsi="Garamond"/>
          <w:color w:val="000000" w:themeColor="text1"/>
        </w:rPr>
        <w:br/>
        <w:t>(including organoleptic) purpose in the manufacture, processing, preparation,</w:t>
      </w:r>
      <w:r w:rsidR="001D0F40" w:rsidRPr="00A27003">
        <w:rPr>
          <w:rFonts w:ascii="Garamond" w:hAnsi="Garamond"/>
          <w:color w:val="000000" w:themeColor="text1"/>
        </w:rPr>
        <w:br/>
        <w:t>treatment, packing, packaging, transport or holding of such food results, or may</w:t>
      </w:r>
      <w:r w:rsidR="001D0F40" w:rsidRPr="00A27003">
        <w:rPr>
          <w:rFonts w:ascii="Garamond" w:hAnsi="Garamond"/>
          <w:color w:val="000000" w:themeColor="text1"/>
        </w:rPr>
        <w:br/>
        <w:t>be reasonably expected to result, (directly or indirectly) in it or its by-products</w:t>
      </w:r>
      <w:r w:rsidR="001D0F40" w:rsidRPr="00A27003">
        <w:rPr>
          <w:rFonts w:ascii="Garamond" w:hAnsi="Garamond"/>
          <w:color w:val="000000" w:themeColor="text1"/>
        </w:rPr>
        <w:br/>
        <w:t>becoming a component of or otherwise affecting the characteristics of such</w:t>
      </w:r>
      <w:r w:rsidR="001D0F40" w:rsidRPr="00A27003">
        <w:rPr>
          <w:rFonts w:ascii="Garamond" w:hAnsi="Garamond"/>
          <w:color w:val="000000" w:themeColor="text1"/>
        </w:rPr>
        <w:br/>
      </w:r>
      <w:r w:rsidR="001D0F40" w:rsidRPr="00A27003">
        <w:rPr>
          <w:rFonts w:ascii="Garamond" w:hAnsi="Garamond"/>
          <w:color w:val="000000" w:themeColor="text1"/>
        </w:rPr>
        <w:lastRenderedPageBreak/>
        <w:t>foods. The term does not include contaminants, or substances added to food for</w:t>
      </w:r>
      <w:r w:rsidR="001D0F40" w:rsidRPr="00A27003">
        <w:rPr>
          <w:rFonts w:ascii="Garamond" w:hAnsi="Garamond"/>
          <w:color w:val="000000" w:themeColor="text1"/>
        </w:rPr>
        <w:br/>
        <w:t>maintaining or improving nutritional qualities, or sodium chloride;</w:t>
      </w:r>
    </w:p>
    <w:p w:rsidR="001D0F40" w:rsidRPr="00A27003" w:rsidRDefault="001D0F40" w:rsidP="003A53A3">
      <w:pPr>
        <w:spacing w:line="276" w:lineRule="auto"/>
        <w:ind w:left="720"/>
        <w:jc w:val="both"/>
        <w:rPr>
          <w:rFonts w:ascii="Garamond" w:hAnsi="Garamond"/>
          <w:color w:val="000000" w:themeColor="text1"/>
        </w:rPr>
      </w:pPr>
    </w:p>
    <w:p w:rsidR="001D0F40" w:rsidRPr="00A27003" w:rsidRDefault="001D0F40" w:rsidP="003A53A3">
      <w:pPr>
        <w:pStyle w:val="ListParagraph"/>
        <w:numPr>
          <w:ilvl w:val="0"/>
          <w:numId w:val="18"/>
        </w:numPr>
        <w:spacing w:line="276" w:lineRule="auto"/>
        <w:jc w:val="both"/>
        <w:rPr>
          <w:rFonts w:ascii="Garamond" w:hAnsi="Garamond"/>
          <w:color w:val="000000" w:themeColor="text1"/>
        </w:rPr>
      </w:pPr>
      <w:r w:rsidRPr="00A27003">
        <w:rPr>
          <w:rFonts w:ascii="Garamond" w:hAnsi="Garamond"/>
          <w:b/>
          <w:bCs/>
          <w:iCs/>
          <w:color w:val="000000" w:themeColor="text1"/>
        </w:rPr>
        <w:t>“</w:t>
      </w:r>
      <w:r w:rsidR="005A3478" w:rsidRPr="00A27003">
        <w:rPr>
          <w:rFonts w:ascii="Garamond" w:hAnsi="Garamond"/>
          <w:b/>
          <w:bCs/>
          <w:iCs/>
          <w:color w:val="000000" w:themeColor="text1"/>
        </w:rPr>
        <w:t>P</w:t>
      </w:r>
      <w:r w:rsidRPr="00A27003">
        <w:rPr>
          <w:rFonts w:ascii="Garamond" w:hAnsi="Garamond"/>
          <w:b/>
          <w:bCs/>
          <w:iCs/>
          <w:color w:val="000000" w:themeColor="text1"/>
        </w:rPr>
        <w:t xml:space="preserve">rocessing aid” </w:t>
      </w:r>
      <w:r w:rsidRPr="00A27003">
        <w:rPr>
          <w:rFonts w:ascii="Garamond" w:hAnsi="Garamond"/>
          <w:color w:val="000000" w:themeColor="text1"/>
        </w:rPr>
        <w:t>means a substance or material not including apparatus or</w:t>
      </w:r>
      <w:r w:rsidRPr="00A27003">
        <w:rPr>
          <w:rFonts w:ascii="Garamond" w:hAnsi="Garamond"/>
          <w:color w:val="000000" w:themeColor="text1"/>
        </w:rPr>
        <w:br/>
        <w:t>utensils and not consumed as a food ingredient by itself, intentionally used</w:t>
      </w:r>
      <w:r w:rsidRPr="00A27003">
        <w:rPr>
          <w:rFonts w:ascii="Garamond" w:hAnsi="Garamond"/>
          <w:color w:val="000000" w:themeColor="text1"/>
        </w:rPr>
        <w:br/>
        <w:t>in the processing of raw materials, foods or its ingredients to fulfil a certain</w:t>
      </w:r>
      <w:r w:rsidRPr="00A27003">
        <w:rPr>
          <w:rFonts w:ascii="Garamond" w:hAnsi="Garamond"/>
          <w:color w:val="000000" w:themeColor="text1"/>
        </w:rPr>
        <w:br/>
        <w:t>technological purpose during treatment or processing and which may result in</w:t>
      </w:r>
      <w:r w:rsidRPr="00A27003">
        <w:rPr>
          <w:rFonts w:ascii="Garamond" w:hAnsi="Garamond"/>
          <w:color w:val="000000" w:themeColor="text1"/>
        </w:rPr>
        <w:br/>
        <w:t>the non-intentional but unavoidable presence of residues or derivatives in the</w:t>
      </w:r>
      <w:r w:rsidRPr="00A27003">
        <w:rPr>
          <w:rFonts w:ascii="Garamond" w:hAnsi="Garamond"/>
          <w:color w:val="000000" w:themeColor="text1"/>
        </w:rPr>
        <w:br/>
        <w:t>final product;</w:t>
      </w:r>
    </w:p>
    <w:p w:rsidR="001D0F40" w:rsidRPr="00A27003" w:rsidRDefault="001D0F40" w:rsidP="003A53A3">
      <w:pPr>
        <w:spacing w:line="276" w:lineRule="auto"/>
        <w:ind w:left="720"/>
        <w:jc w:val="both"/>
        <w:rPr>
          <w:rFonts w:ascii="Garamond" w:hAnsi="Garamond"/>
          <w:color w:val="000000" w:themeColor="text1"/>
        </w:rPr>
      </w:pPr>
    </w:p>
    <w:p w:rsidR="001D0F40" w:rsidRPr="00A27003" w:rsidRDefault="001D0F40" w:rsidP="003A53A3">
      <w:pPr>
        <w:pStyle w:val="ListParagraph"/>
        <w:numPr>
          <w:ilvl w:val="0"/>
          <w:numId w:val="18"/>
        </w:numPr>
        <w:spacing w:line="276" w:lineRule="auto"/>
        <w:jc w:val="both"/>
        <w:rPr>
          <w:rFonts w:ascii="Garamond" w:hAnsi="Garamond"/>
          <w:color w:val="000000" w:themeColor="text1"/>
        </w:rPr>
      </w:pPr>
      <w:r w:rsidRPr="00A27003">
        <w:rPr>
          <w:rFonts w:ascii="Garamond" w:hAnsi="Garamond"/>
          <w:color w:val="000000" w:themeColor="text1"/>
        </w:rPr>
        <w:t>“</w:t>
      </w:r>
      <w:r w:rsidR="00390E8E" w:rsidRPr="00A27003">
        <w:rPr>
          <w:rFonts w:ascii="Garamond" w:hAnsi="Garamond"/>
          <w:b/>
          <w:bCs/>
          <w:iCs/>
          <w:color w:val="000000" w:themeColor="text1"/>
        </w:rPr>
        <w:t>L</w:t>
      </w:r>
      <w:r w:rsidRPr="00A27003">
        <w:rPr>
          <w:rFonts w:ascii="Garamond" w:hAnsi="Garamond"/>
          <w:b/>
          <w:bCs/>
          <w:iCs/>
          <w:color w:val="000000" w:themeColor="text1"/>
        </w:rPr>
        <w:t xml:space="preserve">abel” </w:t>
      </w:r>
      <w:r w:rsidRPr="00A27003">
        <w:rPr>
          <w:rFonts w:ascii="Garamond" w:hAnsi="Garamond"/>
          <w:color w:val="000000" w:themeColor="text1"/>
        </w:rPr>
        <w:t xml:space="preserve">includes any tag, brand, mark, pictorial or other descriptive matter, written painted, </w:t>
      </w:r>
      <w:r w:rsidR="00390E8E" w:rsidRPr="00A27003">
        <w:rPr>
          <w:rFonts w:ascii="Garamond" w:hAnsi="Garamond"/>
          <w:color w:val="000000" w:themeColor="text1"/>
        </w:rPr>
        <w:t>stenciled</w:t>
      </w:r>
      <w:r w:rsidRPr="00A27003">
        <w:rPr>
          <w:rFonts w:ascii="Garamond" w:hAnsi="Garamond"/>
          <w:color w:val="000000" w:themeColor="text1"/>
        </w:rPr>
        <w:t>, marked, embossed or impressed on, or attached to, a</w:t>
      </w:r>
      <w:r w:rsidRPr="00A27003">
        <w:rPr>
          <w:rFonts w:ascii="Garamond" w:hAnsi="Garamond"/>
          <w:color w:val="000000" w:themeColor="text1"/>
        </w:rPr>
        <w:br/>
        <w:t>container;</w:t>
      </w:r>
      <w:r w:rsidRPr="00A27003">
        <w:rPr>
          <w:rFonts w:ascii="Garamond" w:hAnsi="Garamond"/>
          <w:color w:val="000000" w:themeColor="text1"/>
        </w:rPr>
        <w:br/>
      </w:r>
    </w:p>
    <w:p w:rsidR="001D0F40" w:rsidRPr="00A27003" w:rsidRDefault="001D0F40" w:rsidP="003A53A3">
      <w:pPr>
        <w:pStyle w:val="ListParagraph"/>
        <w:numPr>
          <w:ilvl w:val="0"/>
          <w:numId w:val="18"/>
        </w:numPr>
        <w:spacing w:line="276" w:lineRule="auto"/>
        <w:jc w:val="both"/>
        <w:rPr>
          <w:rFonts w:ascii="Garamond" w:hAnsi="Garamond"/>
          <w:color w:val="000000" w:themeColor="text1"/>
        </w:rPr>
      </w:pPr>
      <w:r w:rsidRPr="00A27003">
        <w:rPr>
          <w:rFonts w:ascii="Garamond" w:hAnsi="Garamond"/>
          <w:color w:val="000000" w:themeColor="text1"/>
        </w:rPr>
        <w:t>“</w:t>
      </w:r>
      <w:r w:rsidR="00390E8E" w:rsidRPr="00A27003">
        <w:rPr>
          <w:rFonts w:ascii="Garamond" w:hAnsi="Garamond"/>
          <w:b/>
          <w:bCs/>
          <w:iCs/>
          <w:color w:val="000000" w:themeColor="text1"/>
        </w:rPr>
        <w:t>Labeling</w:t>
      </w:r>
      <w:r w:rsidRPr="00A27003">
        <w:rPr>
          <w:rFonts w:ascii="Garamond" w:hAnsi="Garamond"/>
          <w:b/>
          <w:bCs/>
          <w:iCs/>
          <w:color w:val="000000" w:themeColor="text1"/>
        </w:rPr>
        <w:t xml:space="preserve">” </w:t>
      </w:r>
      <w:r w:rsidRPr="00A27003">
        <w:rPr>
          <w:rFonts w:ascii="Garamond" w:hAnsi="Garamond"/>
          <w:color w:val="000000" w:themeColor="text1"/>
        </w:rPr>
        <w:t>includes the label and any written, printed or graphic matter relating</w:t>
      </w:r>
      <w:r w:rsidRPr="00A27003">
        <w:rPr>
          <w:rFonts w:ascii="Garamond" w:hAnsi="Garamond"/>
          <w:color w:val="000000" w:themeColor="text1"/>
        </w:rPr>
        <w:br/>
        <w:t>to and accompanying the food additives. The term does not include bills, invoices and similar material which may accompany the food additives;</w:t>
      </w:r>
    </w:p>
    <w:p w:rsidR="001D0F40" w:rsidRPr="00A27003" w:rsidRDefault="001D0F40" w:rsidP="003A53A3">
      <w:pPr>
        <w:spacing w:line="276" w:lineRule="auto"/>
        <w:ind w:left="720"/>
        <w:jc w:val="both"/>
        <w:rPr>
          <w:rFonts w:ascii="Garamond" w:hAnsi="Garamond"/>
          <w:color w:val="000000" w:themeColor="text1"/>
        </w:rPr>
      </w:pPr>
    </w:p>
    <w:p w:rsidR="001D0F40" w:rsidRPr="00A27003" w:rsidRDefault="001D0F40" w:rsidP="003A53A3">
      <w:pPr>
        <w:pStyle w:val="ListParagraph"/>
        <w:numPr>
          <w:ilvl w:val="0"/>
          <w:numId w:val="18"/>
        </w:numPr>
        <w:spacing w:line="276" w:lineRule="auto"/>
        <w:rPr>
          <w:rFonts w:ascii="Garamond" w:hAnsi="Garamond"/>
          <w:color w:val="000000" w:themeColor="text1"/>
        </w:rPr>
      </w:pPr>
      <w:r w:rsidRPr="00A27003">
        <w:rPr>
          <w:rFonts w:ascii="Garamond" w:hAnsi="Garamond"/>
          <w:color w:val="000000" w:themeColor="text1"/>
        </w:rPr>
        <w:t>“</w:t>
      </w:r>
      <w:r w:rsidR="002B0611" w:rsidRPr="00A27003">
        <w:rPr>
          <w:rFonts w:ascii="Garamond" w:hAnsi="Garamond"/>
          <w:color w:val="000000" w:themeColor="text1"/>
        </w:rPr>
        <w:t>R</w:t>
      </w:r>
      <w:r w:rsidRPr="00A27003">
        <w:rPr>
          <w:rFonts w:ascii="Garamond" w:hAnsi="Garamond"/>
          <w:b/>
          <w:bCs/>
          <w:iCs/>
          <w:color w:val="000000" w:themeColor="text1"/>
        </w:rPr>
        <w:t xml:space="preserve">etail” </w:t>
      </w:r>
      <w:r w:rsidRPr="00A27003">
        <w:rPr>
          <w:rFonts w:ascii="Garamond" w:hAnsi="Garamond"/>
          <w:color w:val="000000" w:themeColor="text1"/>
        </w:rPr>
        <w:t>means any sale to a person buying otherwise than for the purpose of resale but does not include a sale to caterers for the purposes of their catering business or a sale to manufacturers for the purposes of their manufacturing business.</w:t>
      </w:r>
    </w:p>
    <w:p w:rsidR="00F11CAD" w:rsidRPr="00A27003" w:rsidRDefault="00F11CAD" w:rsidP="003A53A3">
      <w:pPr>
        <w:spacing w:line="276" w:lineRule="auto"/>
        <w:ind w:left="720"/>
        <w:jc w:val="both"/>
        <w:rPr>
          <w:rFonts w:ascii="Garamond" w:hAnsi="Garamond"/>
          <w:color w:val="000000" w:themeColor="text1"/>
        </w:rPr>
      </w:pPr>
    </w:p>
    <w:p w:rsidR="00F11CAD" w:rsidRPr="00A27003" w:rsidRDefault="00F11CAD" w:rsidP="003A53A3">
      <w:pPr>
        <w:pStyle w:val="ListParagraph"/>
        <w:numPr>
          <w:ilvl w:val="0"/>
          <w:numId w:val="18"/>
        </w:numPr>
        <w:spacing w:line="276" w:lineRule="auto"/>
        <w:jc w:val="both"/>
        <w:rPr>
          <w:rFonts w:ascii="Garamond" w:hAnsi="Garamond"/>
          <w:color w:val="000000" w:themeColor="text1"/>
        </w:rPr>
      </w:pPr>
      <w:r w:rsidRPr="00A27003">
        <w:rPr>
          <w:rFonts w:ascii="Garamond" w:hAnsi="Garamond"/>
          <w:b/>
          <w:bCs/>
          <w:iCs/>
          <w:color w:val="000000" w:themeColor="text1"/>
        </w:rPr>
        <w:t>“</w:t>
      </w:r>
      <w:r w:rsidR="00390E8E" w:rsidRPr="00A27003">
        <w:rPr>
          <w:rFonts w:ascii="Garamond" w:hAnsi="Garamond"/>
          <w:b/>
          <w:bCs/>
          <w:iCs/>
          <w:color w:val="000000" w:themeColor="text1"/>
        </w:rPr>
        <w:t>Synthetic</w:t>
      </w:r>
      <w:r w:rsidRPr="00A27003">
        <w:rPr>
          <w:rFonts w:ascii="Garamond" w:hAnsi="Garamond"/>
          <w:b/>
          <w:bCs/>
          <w:iCs/>
          <w:color w:val="000000" w:themeColor="text1"/>
        </w:rPr>
        <w:t xml:space="preserve"> colour”</w:t>
      </w:r>
      <w:r w:rsidRPr="00A27003">
        <w:rPr>
          <w:rFonts w:ascii="Garamond" w:hAnsi="Garamond"/>
          <w:color w:val="000000" w:themeColor="text1"/>
        </w:rPr>
        <w:t xml:space="preserve"> means any organic colour, other than caramel, that is produced by chemical syntheses and has no counterpart in nature.</w:t>
      </w:r>
    </w:p>
    <w:p w:rsidR="00F11CAD" w:rsidRPr="00A27003" w:rsidRDefault="00F11CAD" w:rsidP="003A53A3">
      <w:pPr>
        <w:spacing w:line="276" w:lineRule="auto"/>
        <w:ind w:left="720"/>
        <w:jc w:val="both"/>
        <w:rPr>
          <w:rFonts w:ascii="Garamond" w:hAnsi="Garamond"/>
          <w:color w:val="000000" w:themeColor="text1"/>
        </w:rPr>
      </w:pPr>
      <w:bookmarkStart w:id="0" w:name="_GoBack"/>
      <w:bookmarkEnd w:id="0"/>
    </w:p>
    <w:p w:rsidR="00390E8E" w:rsidRPr="00A27003" w:rsidRDefault="00390E8E" w:rsidP="003A53A3">
      <w:pPr>
        <w:spacing w:line="276" w:lineRule="auto"/>
        <w:jc w:val="both"/>
        <w:rPr>
          <w:rFonts w:ascii="Garamond" w:hAnsi="Garamond"/>
          <w:color w:val="000000" w:themeColor="text1"/>
        </w:rPr>
      </w:pPr>
      <w:r w:rsidRPr="00A27003">
        <w:rPr>
          <w:rFonts w:ascii="Garamond" w:eastAsia="Verdana" w:hAnsi="Garamond" w:cs="Verdana"/>
          <w:b/>
          <w:bCs/>
          <w:color w:val="000000" w:themeColor="text1"/>
        </w:rPr>
        <w:t>21.  Citation</w:t>
      </w:r>
    </w:p>
    <w:p w:rsidR="00390E8E" w:rsidRPr="00A27003" w:rsidRDefault="00390E8E" w:rsidP="003A53A3">
      <w:pPr>
        <w:spacing w:line="276" w:lineRule="auto"/>
        <w:ind w:left="420" w:right="1370"/>
        <w:jc w:val="both"/>
        <w:rPr>
          <w:rFonts w:ascii="Garamond" w:eastAsia="Verdana" w:hAnsi="Garamond" w:cs="Verdana"/>
          <w:color w:val="000000" w:themeColor="text1"/>
        </w:rPr>
      </w:pPr>
      <w:r w:rsidRPr="00A27003">
        <w:rPr>
          <w:rFonts w:ascii="Garamond" w:eastAsia="Verdana" w:hAnsi="Garamond" w:cs="Verdana"/>
          <w:color w:val="000000" w:themeColor="text1"/>
        </w:rPr>
        <w:t>This Regulation may be cited as the Food Additives Regulations 2018</w:t>
      </w:r>
    </w:p>
    <w:p w:rsidR="005425AC" w:rsidRPr="00A27003" w:rsidRDefault="005425AC" w:rsidP="003A53A3">
      <w:pPr>
        <w:spacing w:line="276" w:lineRule="auto"/>
        <w:jc w:val="center"/>
        <w:rPr>
          <w:rFonts w:ascii="Garamond" w:hAnsi="Garamond"/>
          <w:color w:val="000000" w:themeColor="text1"/>
        </w:rPr>
      </w:pPr>
    </w:p>
    <w:p w:rsidR="00390E8E" w:rsidRPr="00A27003" w:rsidRDefault="00390E8E" w:rsidP="003A53A3">
      <w:pPr>
        <w:spacing w:line="276" w:lineRule="auto"/>
        <w:jc w:val="center"/>
        <w:rPr>
          <w:rFonts w:ascii="Garamond" w:hAnsi="Garamond"/>
          <w:color w:val="000000" w:themeColor="text1"/>
        </w:rPr>
      </w:pPr>
    </w:p>
    <w:p w:rsidR="00390E8E" w:rsidRPr="00A27003" w:rsidRDefault="00390E8E" w:rsidP="003A53A3">
      <w:pPr>
        <w:spacing w:line="276" w:lineRule="auto"/>
        <w:jc w:val="center"/>
        <w:rPr>
          <w:rFonts w:ascii="Garamond" w:hAnsi="Garamond"/>
          <w:color w:val="000000" w:themeColor="text1"/>
        </w:rPr>
      </w:pPr>
    </w:p>
    <w:p w:rsidR="00390E8E" w:rsidRPr="00A27003" w:rsidRDefault="00390E8E" w:rsidP="003A53A3">
      <w:pPr>
        <w:pStyle w:val="Normal1"/>
        <w:widowControl w:val="0"/>
        <w:numPr>
          <w:ilvl w:val="0"/>
          <w:numId w:val="13"/>
        </w:numPr>
        <w:spacing w:after="100"/>
        <w:rPr>
          <w:rFonts w:ascii="Garamond" w:eastAsia="Times" w:hAnsi="Garamond" w:cs="Times"/>
          <w:b/>
          <w:color w:val="000000" w:themeColor="text1"/>
          <w:sz w:val="24"/>
          <w:szCs w:val="24"/>
        </w:rPr>
      </w:pPr>
      <w:r w:rsidRPr="00A27003">
        <w:rPr>
          <w:rFonts w:ascii="Garamond" w:eastAsia="Times" w:hAnsi="Garamond" w:cs="Times"/>
          <w:b/>
          <w:color w:val="000000" w:themeColor="text1"/>
          <w:sz w:val="24"/>
          <w:szCs w:val="24"/>
        </w:rPr>
        <w:t>MADE at Abuja this ……………………….day of …………………………..2005</w:t>
      </w:r>
    </w:p>
    <w:p w:rsidR="005425AC" w:rsidRPr="00A27003" w:rsidRDefault="005425AC" w:rsidP="003A53A3">
      <w:pPr>
        <w:spacing w:line="276" w:lineRule="auto"/>
        <w:jc w:val="center"/>
        <w:rPr>
          <w:rFonts w:ascii="Garamond" w:hAnsi="Garamond"/>
          <w:color w:val="000000" w:themeColor="text1"/>
        </w:rPr>
      </w:pPr>
    </w:p>
    <w:p w:rsidR="00390E8E" w:rsidRPr="00A27003" w:rsidRDefault="00390E8E" w:rsidP="003A53A3">
      <w:pPr>
        <w:spacing w:line="276" w:lineRule="auto"/>
        <w:jc w:val="center"/>
        <w:rPr>
          <w:rFonts w:ascii="Garamond" w:hAnsi="Garamond"/>
          <w:color w:val="000000" w:themeColor="text1"/>
        </w:rPr>
      </w:pPr>
    </w:p>
    <w:p w:rsidR="005425AC" w:rsidRPr="00A27003" w:rsidRDefault="005425AC" w:rsidP="003A53A3">
      <w:pPr>
        <w:spacing w:line="276" w:lineRule="auto"/>
        <w:ind w:right="-279"/>
        <w:jc w:val="center"/>
        <w:rPr>
          <w:rFonts w:ascii="Garamond" w:hAnsi="Garamond"/>
          <w:b/>
          <w:color w:val="000000" w:themeColor="text1"/>
        </w:rPr>
      </w:pPr>
      <w:r w:rsidRPr="00A27003">
        <w:rPr>
          <w:rFonts w:ascii="Garamond" w:hAnsi="Garamond"/>
          <w:b/>
          <w:color w:val="000000" w:themeColor="text1"/>
        </w:rPr>
        <w:t>I</w:t>
      </w:r>
      <w:r w:rsidR="002B0611" w:rsidRPr="00A27003">
        <w:rPr>
          <w:rFonts w:ascii="Garamond" w:hAnsi="Garamond"/>
          <w:b/>
          <w:color w:val="000000" w:themeColor="text1"/>
        </w:rPr>
        <w:t>nuwa</w:t>
      </w:r>
      <w:r w:rsidRPr="00A27003">
        <w:rPr>
          <w:rFonts w:ascii="Garamond" w:hAnsi="Garamond"/>
          <w:b/>
          <w:color w:val="000000" w:themeColor="text1"/>
        </w:rPr>
        <w:t xml:space="preserve"> A</w:t>
      </w:r>
      <w:r w:rsidR="002B0611" w:rsidRPr="00A27003">
        <w:rPr>
          <w:rFonts w:ascii="Garamond" w:hAnsi="Garamond"/>
          <w:b/>
          <w:color w:val="000000" w:themeColor="text1"/>
        </w:rPr>
        <w:t>bdulkadir esq</w:t>
      </w:r>
      <w:r w:rsidR="00F02526">
        <w:rPr>
          <w:rFonts w:ascii="Garamond" w:hAnsi="Garamond"/>
          <w:b/>
          <w:color w:val="000000" w:themeColor="text1"/>
        </w:rPr>
        <w:t>.</w:t>
      </w:r>
    </w:p>
    <w:p w:rsidR="005425AC" w:rsidRPr="00A27003" w:rsidRDefault="005425AC" w:rsidP="003A53A3">
      <w:pPr>
        <w:spacing w:line="276" w:lineRule="auto"/>
        <w:ind w:right="-279"/>
        <w:jc w:val="center"/>
        <w:rPr>
          <w:rFonts w:ascii="Garamond" w:hAnsi="Garamond"/>
          <w:b/>
          <w:color w:val="000000" w:themeColor="text1"/>
        </w:rPr>
      </w:pPr>
      <w:r w:rsidRPr="00A27003">
        <w:rPr>
          <w:rFonts w:ascii="Garamond" w:hAnsi="Garamond"/>
          <w:b/>
          <w:color w:val="000000" w:themeColor="text1"/>
        </w:rPr>
        <w:t>Chairman Governing Council</w:t>
      </w:r>
    </w:p>
    <w:p w:rsidR="005425AC" w:rsidRPr="00A27003" w:rsidRDefault="005425AC" w:rsidP="003A53A3">
      <w:pPr>
        <w:spacing w:line="276" w:lineRule="auto"/>
        <w:ind w:left="720" w:right="-279" w:firstLine="720"/>
        <w:rPr>
          <w:rFonts w:ascii="Garamond" w:hAnsi="Garamond"/>
          <w:b/>
          <w:color w:val="000000" w:themeColor="text1"/>
        </w:rPr>
      </w:pPr>
      <w:r w:rsidRPr="00A27003">
        <w:rPr>
          <w:rFonts w:ascii="Garamond" w:hAnsi="Garamond"/>
          <w:b/>
          <w:color w:val="000000" w:themeColor="text1"/>
        </w:rPr>
        <w:t>National Agency for Food and Drug Administration</w:t>
      </w:r>
      <w:r w:rsidR="00390E8E" w:rsidRPr="00A27003">
        <w:rPr>
          <w:rFonts w:ascii="Garamond" w:hAnsi="Garamond"/>
          <w:b/>
          <w:color w:val="000000" w:themeColor="text1"/>
        </w:rPr>
        <w:t xml:space="preserve"> </w:t>
      </w:r>
      <w:r w:rsidRPr="00A27003">
        <w:rPr>
          <w:rFonts w:ascii="Garamond" w:hAnsi="Garamond"/>
          <w:b/>
          <w:color w:val="000000" w:themeColor="text1"/>
        </w:rPr>
        <w:t>and Control (NAFDAC)</w:t>
      </w:r>
    </w:p>
    <w:sectPr w:rsidR="005425AC" w:rsidRPr="00A27003" w:rsidSect="00FF577C">
      <w:headerReference w:type="even" r:id="rId10"/>
      <w:headerReference w:type="default" r:id="rId11"/>
      <w:footerReference w:type="even" r:id="rId12"/>
      <w:footerReference w:type="default" r:id="rId13"/>
      <w:headerReference w:type="first" r:id="rId14"/>
      <w:footerReference w:type="first" r:id="rId15"/>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47" w:rsidRDefault="007F7E47" w:rsidP="00390E8E">
      <w:r>
        <w:separator/>
      </w:r>
    </w:p>
  </w:endnote>
  <w:endnote w:type="continuationSeparator" w:id="0">
    <w:p w:rsidR="007F7E47" w:rsidRDefault="007F7E47" w:rsidP="0039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8E" w:rsidRDefault="00390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8E" w:rsidRDefault="00390E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8E" w:rsidRDefault="00390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47" w:rsidRDefault="007F7E47" w:rsidP="00390E8E">
      <w:r>
        <w:separator/>
      </w:r>
    </w:p>
  </w:footnote>
  <w:footnote w:type="continuationSeparator" w:id="0">
    <w:p w:rsidR="007F7E47" w:rsidRDefault="007F7E47" w:rsidP="00390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8E" w:rsidRDefault="007F7E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52065" o:spid="_x0000_s2050" type="#_x0000_t136" style="position:absolute;margin-left:0;margin-top:0;width:445.3pt;height:222.65pt;rotation:315;z-index:-25165516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8E" w:rsidRDefault="007F7E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52066" o:spid="_x0000_s2051" type="#_x0000_t136" style="position:absolute;margin-left:0;margin-top:0;width:445.3pt;height:222.65pt;rotation:315;z-index:-251653120;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8E" w:rsidRDefault="007F7E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52064" o:spid="_x0000_s2049" type="#_x0000_t136" style="position:absolute;margin-left:0;margin-top:0;width:445.3pt;height:222.65pt;rotation:315;z-index:-25165721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C73"/>
    <w:multiLevelType w:val="hybridMultilevel"/>
    <w:tmpl w:val="19D41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464"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7E47"/>
    <w:multiLevelType w:val="hybridMultilevel"/>
    <w:tmpl w:val="65D87162"/>
    <w:lvl w:ilvl="0" w:tplc="18ACDB16">
      <w:start w:val="1"/>
      <w:numFmt w:val="decimal"/>
      <w:lvlText w:val="%1."/>
      <w:lvlJc w:val="left"/>
      <w:pPr>
        <w:ind w:left="1070" w:hanging="360"/>
      </w:pPr>
      <w:rPr>
        <w:rFonts w:ascii="Garamond" w:eastAsia="Times New Roman" w:hAnsi="Garamond" w:cs="Times New Roman"/>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11406695"/>
    <w:multiLevelType w:val="hybridMultilevel"/>
    <w:tmpl w:val="38B002D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C29B4"/>
    <w:multiLevelType w:val="hybridMultilevel"/>
    <w:tmpl w:val="5176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053A6"/>
    <w:multiLevelType w:val="hybridMultilevel"/>
    <w:tmpl w:val="A4784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464"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06189"/>
    <w:multiLevelType w:val="hybridMultilevel"/>
    <w:tmpl w:val="243EE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B09E3"/>
    <w:multiLevelType w:val="hybridMultilevel"/>
    <w:tmpl w:val="66904136"/>
    <w:lvl w:ilvl="0" w:tplc="1AB85A36">
      <w:start w:val="2"/>
      <w:numFmt w:val="lowerLetter"/>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54599"/>
    <w:multiLevelType w:val="hybridMultilevel"/>
    <w:tmpl w:val="A884690E"/>
    <w:lvl w:ilvl="0" w:tplc="04090019">
      <w:start w:val="1"/>
      <w:numFmt w:val="lowerLetter"/>
      <w:lvlText w:val="%1."/>
      <w:lvlJc w:val="left"/>
      <w:pPr>
        <w:ind w:left="15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9537D"/>
    <w:multiLevelType w:val="hybridMultilevel"/>
    <w:tmpl w:val="DC32FAE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B68B8"/>
    <w:multiLevelType w:val="hybridMultilevel"/>
    <w:tmpl w:val="40EAD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8618F"/>
    <w:multiLevelType w:val="hybridMultilevel"/>
    <w:tmpl w:val="2B62BAB6"/>
    <w:lvl w:ilvl="0" w:tplc="0409000F">
      <w:start w:val="1"/>
      <w:numFmt w:val="decimal"/>
      <w:lvlText w:val="%1."/>
      <w:lvlJc w:val="left"/>
      <w:pPr>
        <w:ind w:left="720" w:hanging="360"/>
      </w:pPr>
    </w:lvl>
    <w:lvl w:ilvl="1" w:tplc="676054A6">
      <w:start w:val="1"/>
      <w:numFmt w:val="decimal"/>
      <w:lvlText w:val="%2."/>
      <w:lvlJc w:val="left"/>
      <w:pPr>
        <w:ind w:left="644" w:hanging="360"/>
      </w:pPr>
      <w:rPr>
        <w:rFonts w:ascii="Garamond" w:eastAsia="Times New Roman" w:hAnsi="Garamond"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20FA4"/>
    <w:multiLevelType w:val="hybridMultilevel"/>
    <w:tmpl w:val="B414D416"/>
    <w:lvl w:ilvl="0" w:tplc="4FCA7B40">
      <w:start w:val="1"/>
      <w:numFmt w:val="decimal"/>
      <w:lvlText w:val="%1."/>
      <w:lvlJc w:val="left"/>
      <w:pPr>
        <w:ind w:left="360" w:hanging="360"/>
      </w:pPr>
      <w:rPr>
        <w:rFonts w:hint="default"/>
        <w:b/>
      </w:rPr>
    </w:lvl>
    <w:lvl w:ilvl="1" w:tplc="C83632AE">
      <w:start w:val="1"/>
      <w:numFmt w:val="decimal"/>
      <w:lvlText w:val="%2."/>
      <w:lvlJc w:val="left"/>
      <w:pPr>
        <w:ind w:left="1070" w:hanging="360"/>
      </w:pPr>
      <w:rPr>
        <w:rFonts w:ascii="Garamond" w:eastAsia="Times New Roman" w:hAnsi="Garamond" w:cs="Times New Roman"/>
      </w:rPr>
    </w:lvl>
    <w:lvl w:ilvl="2" w:tplc="0409001B">
      <w:start w:val="1"/>
      <w:numFmt w:val="lowerRoman"/>
      <w:lvlText w:val="%3."/>
      <w:lvlJc w:val="right"/>
      <w:pPr>
        <w:ind w:left="1800" w:hanging="180"/>
      </w:pPr>
    </w:lvl>
    <w:lvl w:ilvl="3" w:tplc="C9565D78">
      <w:start w:val="1"/>
      <w:numFmt w:val="lowerLetter"/>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F95743"/>
    <w:multiLevelType w:val="hybridMultilevel"/>
    <w:tmpl w:val="149E7462"/>
    <w:lvl w:ilvl="0" w:tplc="045A6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34798"/>
    <w:multiLevelType w:val="hybridMultilevel"/>
    <w:tmpl w:val="8D3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A6F95"/>
    <w:multiLevelType w:val="hybridMultilevel"/>
    <w:tmpl w:val="D0D4E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7E08A2"/>
    <w:multiLevelType w:val="hybridMultilevel"/>
    <w:tmpl w:val="86ACEDDE"/>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28885AA2">
      <w:start w:val="21"/>
      <w:numFmt w:val="decimal"/>
      <w:lvlText w:val="%3."/>
      <w:lvlJc w:val="left"/>
      <w:pPr>
        <w:ind w:left="2430" w:hanging="360"/>
      </w:pPr>
      <w:rPr>
        <w:rFonts w:hint="default"/>
      </w:rPr>
    </w:lvl>
    <w:lvl w:ilvl="3" w:tplc="F4F27698">
      <w:start w:val="1"/>
      <w:numFmt w:val="decimal"/>
      <w:lvlText w:val="%4."/>
      <w:lvlJc w:val="left"/>
      <w:pPr>
        <w:ind w:left="786" w:hanging="360"/>
      </w:pPr>
      <w:rPr>
        <w:rFonts w:ascii="Garamond" w:eastAsia="Times New Roman" w:hAnsi="Garamond" w:cs="Times New Roman"/>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D58232F"/>
    <w:multiLevelType w:val="multilevel"/>
    <w:tmpl w:val="F52054CA"/>
    <w:lvl w:ilvl="0">
      <w:start w:val="17"/>
      <w:numFmt w:val="decimal"/>
      <w:lvlText w:val="%1."/>
      <w:lvlJc w:val="left"/>
      <w:pPr>
        <w:ind w:left="420" w:hanging="420"/>
      </w:pPr>
      <w:rPr>
        <w:rFonts w:eastAsiaTheme="minorEastAsia" w:cs="Times New Roman" w:hint="default"/>
      </w:rPr>
    </w:lvl>
    <w:lvl w:ilvl="1">
      <w:start w:val="1"/>
      <w:numFmt w:val="decimal"/>
      <w:lvlText w:val="%1.%2."/>
      <w:lvlJc w:val="left"/>
      <w:pPr>
        <w:ind w:left="720" w:hanging="720"/>
      </w:pPr>
      <w:rPr>
        <w:rFonts w:eastAsiaTheme="minorEastAsia" w:cs="Times New Roman" w:hint="default"/>
      </w:rPr>
    </w:lvl>
    <w:lvl w:ilvl="2">
      <w:start w:val="1"/>
      <w:numFmt w:val="lowerLetter"/>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17" w15:restartNumberingAfterBreak="0">
    <w:nsid w:val="6FB01006"/>
    <w:multiLevelType w:val="hybridMultilevel"/>
    <w:tmpl w:val="D97277FC"/>
    <w:lvl w:ilvl="0" w:tplc="B8645D96">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E48BF"/>
    <w:multiLevelType w:val="hybridMultilevel"/>
    <w:tmpl w:val="D73A499A"/>
    <w:lvl w:ilvl="0" w:tplc="E77C2296">
      <w:start w:val="1"/>
      <w:numFmt w:val="decimal"/>
      <w:lvlText w:val="%1."/>
      <w:lvlJc w:val="left"/>
      <w:pPr>
        <w:ind w:left="786" w:hanging="360"/>
      </w:pPr>
      <w:rPr>
        <w:rFonts w:ascii="Garamond" w:eastAsia="Times New Roman" w:hAnsi="Garamond" w:cs="Times New Roman"/>
        <w:b w:val="0"/>
        <w:color w:val="000000"/>
        <w:sz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7A403B6E"/>
    <w:multiLevelType w:val="hybridMultilevel"/>
    <w:tmpl w:val="07746A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66A72"/>
    <w:multiLevelType w:val="hybridMultilevel"/>
    <w:tmpl w:val="E61E93A4"/>
    <w:lvl w:ilvl="0" w:tplc="04090019">
      <w:start w:val="1"/>
      <w:numFmt w:val="lowerLetter"/>
      <w:lvlText w:val="%1."/>
      <w:lvlJc w:val="left"/>
      <w:pPr>
        <w:ind w:left="720" w:hanging="360"/>
      </w:p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D5F57"/>
    <w:multiLevelType w:val="hybridMultilevel"/>
    <w:tmpl w:val="C518E322"/>
    <w:lvl w:ilvl="0" w:tplc="B8645D96">
      <w:start w:val="1"/>
      <w:numFmt w:val="decimal"/>
      <w:lvlText w:val="%1."/>
      <w:lvlJc w:val="left"/>
      <w:pPr>
        <w:ind w:left="720" w:hanging="360"/>
      </w:pPr>
      <w:rPr>
        <w:rFonts w:hint="default"/>
      </w:rPr>
    </w:lvl>
    <w:lvl w:ilvl="1" w:tplc="0409000F">
      <w:start w:val="1"/>
      <w:numFmt w:val="decimal"/>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2"/>
  </w:num>
  <w:num w:numId="5">
    <w:abstractNumId w:val="6"/>
  </w:num>
  <w:num w:numId="6">
    <w:abstractNumId w:val="18"/>
  </w:num>
  <w:num w:numId="7">
    <w:abstractNumId w:val="12"/>
  </w:num>
  <w:num w:numId="8">
    <w:abstractNumId w:val="1"/>
  </w:num>
  <w:num w:numId="9">
    <w:abstractNumId w:val="7"/>
  </w:num>
  <w:num w:numId="10">
    <w:abstractNumId w:val="8"/>
  </w:num>
  <w:num w:numId="11">
    <w:abstractNumId w:val="0"/>
  </w:num>
  <w:num w:numId="12">
    <w:abstractNumId w:val="15"/>
  </w:num>
  <w:num w:numId="13">
    <w:abstractNumId w:val="16"/>
  </w:num>
  <w:num w:numId="14">
    <w:abstractNumId w:val="20"/>
  </w:num>
  <w:num w:numId="15">
    <w:abstractNumId w:val="4"/>
  </w:num>
  <w:num w:numId="16">
    <w:abstractNumId w:val="10"/>
  </w:num>
  <w:num w:numId="17">
    <w:abstractNumId w:val="3"/>
  </w:num>
  <w:num w:numId="18">
    <w:abstractNumId w:val="5"/>
  </w:num>
  <w:num w:numId="19">
    <w:abstractNumId w:val="14"/>
  </w:num>
  <w:num w:numId="20">
    <w:abstractNumId w:val="13"/>
  </w:num>
  <w:num w:numId="21">
    <w:abstractNumId w:val="9"/>
  </w:num>
  <w:num w:numId="2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5C"/>
    <w:rsid w:val="00035787"/>
    <w:rsid w:val="000458DA"/>
    <w:rsid w:val="000C357C"/>
    <w:rsid w:val="000E3A6D"/>
    <w:rsid w:val="00137EC3"/>
    <w:rsid w:val="00156089"/>
    <w:rsid w:val="001D0F40"/>
    <w:rsid w:val="001F27AC"/>
    <w:rsid w:val="002401A5"/>
    <w:rsid w:val="0028105F"/>
    <w:rsid w:val="00287369"/>
    <w:rsid w:val="002B0611"/>
    <w:rsid w:val="002D4B58"/>
    <w:rsid w:val="002E0B29"/>
    <w:rsid w:val="002E6667"/>
    <w:rsid w:val="00310C67"/>
    <w:rsid w:val="0034465D"/>
    <w:rsid w:val="00387469"/>
    <w:rsid w:val="00390E8E"/>
    <w:rsid w:val="003A53A3"/>
    <w:rsid w:val="003C12F5"/>
    <w:rsid w:val="0044575C"/>
    <w:rsid w:val="00477C0F"/>
    <w:rsid w:val="004F3660"/>
    <w:rsid w:val="005425AC"/>
    <w:rsid w:val="005A3478"/>
    <w:rsid w:val="005D6688"/>
    <w:rsid w:val="005F1E7E"/>
    <w:rsid w:val="00677E60"/>
    <w:rsid w:val="006830A7"/>
    <w:rsid w:val="006934D9"/>
    <w:rsid w:val="00730990"/>
    <w:rsid w:val="00766747"/>
    <w:rsid w:val="007A4D56"/>
    <w:rsid w:val="007B089D"/>
    <w:rsid w:val="007D5951"/>
    <w:rsid w:val="007F7BC9"/>
    <w:rsid w:val="007F7E47"/>
    <w:rsid w:val="0085400A"/>
    <w:rsid w:val="008E2F15"/>
    <w:rsid w:val="00912F61"/>
    <w:rsid w:val="009A5295"/>
    <w:rsid w:val="00A14932"/>
    <w:rsid w:val="00A27003"/>
    <w:rsid w:val="00AD5257"/>
    <w:rsid w:val="00B41855"/>
    <w:rsid w:val="00B722B0"/>
    <w:rsid w:val="00B96906"/>
    <w:rsid w:val="00B970F6"/>
    <w:rsid w:val="00C94959"/>
    <w:rsid w:val="00CB3DE6"/>
    <w:rsid w:val="00CC1765"/>
    <w:rsid w:val="00CD1994"/>
    <w:rsid w:val="00CE790E"/>
    <w:rsid w:val="00D03F4D"/>
    <w:rsid w:val="00D446A0"/>
    <w:rsid w:val="00D655A2"/>
    <w:rsid w:val="00D847F2"/>
    <w:rsid w:val="00D9069D"/>
    <w:rsid w:val="00E15F64"/>
    <w:rsid w:val="00E27FA7"/>
    <w:rsid w:val="00E83320"/>
    <w:rsid w:val="00ED51B0"/>
    <w:rsid w:val="00F02526"/>
    <w:rsid w:val="00F11CAD"/>
    <w:rsid w:val="00F6433F"/>
    <w:rsid w:val="00F93CC6"/>
    <w:rsid w:val="00F96A9B"/>
    <w:rsid w:val="00FB2A4C"/>
    <w:rsid w:val="00FC3462"/>
    <w:rsid w:val="00FD32DB"/>
    <w:rsid w:val="00FF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82EB9BA-C482-412F-8A8E-0535F235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75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44575C"/>
    <w:pPr>
      <w:keepNext/>
      <w:outlineLvl w:val="1"/>
    </w:pPr>
    <w:rPr>
      <w:b/>
      <w:bCs/>
      <w:sz w:val="28"/>
    </w:rPr>
  </w:style>
  <w:style w:type="paragraph" w:styleId="Heading3">
    <w:name w:val="heading 3"/>
    <w:basedOn w:val="Normal"/>
    <w:next w:val="Normal"/>
    <w:link w:val="Heading3Char"/>
    <w:uiPriority w:val="9"/>
    <w:semiHidden/>
    <w:unhideWhenUsed/>
    <w:qFormat/>
    <w:rsid w:val="00F11C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4575C"/>
    <w:rPr>
      <w:rFonts w:ascii="Times New Roman" w:eastAsia="Times New Roman" w:hAnsi="Times New Roman" w:cs="Times New Roman"/>
      <w:b/>
      <w:bCs/>
      <w:sz w:val="28"/>
      <w:szCs w:val="24"/>
    </w:rPr>
  </w:style>
  <w:style w:type="paragraph" w:styleId="ListParagraph">
    <w:name w:val="List Paragraph"/>
    <w:basedOn w:val="Normal"/>
    <w:uiPriority w:val="34"/>
    <w:qFormat/>
    <w:rsid w:val="0044575C"/>
    <w:pPr>
      <w:ind w:left="720"/>
      <w:contextualSpacing/>
    </w:pPr>
  </w:style>
  <w:style w:type="paragraph" w:styleId="NoSpacing">
    <w:name w:val="No Spacing"/>
    <w:uiPriority w:val="1"/>
    <w:qFormat/>
    <w:rsid w:val="00F11CAD"/>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11CAD"/>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655A2"/>
    <w:pPr>
      <w:ind w:left="450"/>
    </w:pPr>
    <w:rPr>
      <w:rFonts w:ascii="Tahoma" w:hAnsi="Tahoma"/>
      <w:sz w:val="28"/>
      <w:szCs w:val="20"/>
    </w:rPr>
  </w:style>
  <w:style w:type="character" w:customStyle="1" w:styleId="BodyTextIndentChar">
    <w:name w:val="Body Text Indent Char"/>
    <w:basedOn w:val="DefaultParagraphFont"/>
    <w:link w:val="BodyTextIndent"/>
    <w:rsid w:val="00D655A2"/>
    <w:rPr>
      <w:rFonts w:ascii="Tahoma" w:eastAsia="Times New Roman" w:hAnsi="Tahoma" w:cs="Times New Roman"/>
      <w:sz w:val="28"/>
      <w:szCs w:val="20"/>
    </w:rPr>
  </w:style>
  <w:style w:type="paragraph" w:styleId="BodyText">
    <w:name w:val="Body Text"/>
    <w:basedOn w:val="Normal"/>
    <w:link w:val="BodyTextChar"/>
    <w:uiPriority w:val="99"/>
    <w:unhideWhenUsed/>
    <w:rsid w:val="00CC1765"/>
    <w:pPr>
      <w:spacing w:after="120"/>
    </w:pPr>
  </w:style>
  <w:style w:type="character" w:customStyle="1" w:styleId="BodyTextChar">
    <w:name w:val="Body Text Char"/>
    <w:basedOn w:val="DefaultParagraphFont"/>
    <w:link w:val="BodyText"/>
    <w:uiPriority w:val="99"/>
    <w:rsid w:val="00CC1765"/>
    <w:rPr>
      <w:rFonts w:ascii="Times New Roman" w:eastAsia="Times New Roman" w:hAnsi="Times New Roman" w:cs="Times New Roman"/>
      <w:sz w:val="24"/>
      <w:szCs w:val="24"/>
    </w:rPr>
  </w:style>
  <w:style w:type="paragraph" w:customStyle="1" w:styleId="Default">
    <w:name w:val="Default"/>
    <w:rsid w:val="00D03F4D"/>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rsid w:val="00390E8E"/>
    <w:pPr>
      <w:spacing w:after="0"/>
    </w:pPr>
    <w:rPr>
      <w:rFonts w:ascii="Arial" w:eastAsia="Arial" w:hAnsi="Arial" w:cs="Arial"/>
      <w:color w:val="000000"/>
    </w:rPr>
  </w:style>
  <w:style w:type="paragraph" w:styleId="Header">
    <w:name w:val="header"/>
    <w:basedOn w:val="Normal"/>
    <w:link w:val="HeaderChar"/>
    <w:uiPriority w:val="99"/>
    <w:unhideWhenUsed/>
    <w:rsid w:val="00390E8E"/>
    <w:pPr>
      <w:tabs>
        <w:tab w:val="center" w:pos="4680"/>
        <w:tab w:val="right" w:pos="9360"/>
      </w:tabs>
    </w:pPr>
  </w:style>
  <w:style w:type="character" w:customStyle="1" w:styleId="HeaderChar">
    <w:name w:val="Header Char"/>
    <w:basedOn w:val="DefaultParagraphFont"/>
    <w:link w:val="Header"/>
    <w:uiPriority w:val="99"/>
    <w:rsid w:val="00390E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0E8E"/>
    <w:pPr>
      <w:tabs>
        <w:tab w:val="center" w:pos="4680"/>
        <w:tab w:val="right" w:pos="9360"/>
      </w:tabs>
    </w:pPr>
  </w:style>
  <w:style w:type="character" w:customStyle="1" w:styleId="FooterChar">
    <w:name w:val="Footer Char"/>
    <w:basedOn w:val="DefaultParagraphFont"/>
    <w:link w:val="Footer"/>
    <w:uiPriority w:val="99"/>
    <w:rsid w:val="00390E8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5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039263">
      <w:bodyDiv w:val="1"/>
      <w:marLeft w:val="0"/>
      <w:marRight w:val="0"/>
      <w:marTop w:val="0"/>
      <w:marBottom w:val="0"/>
      <w:divBdr>
        <w:top w:val="none" w:sz="0" w:space="0" w:color="auto"/>
        <w:left w:val="none" w:sz="0" w:space="0" w:color="auto"/>
        <w:bottom w:val="none" w:sz="0" w:space="0" w:color="auto"/>
        <w:right w:val="none" w:sz="0" w:space="0" w:color="auto"/>
      </w:divBdr>
    </w:div>
    <w:div w:id="21408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affairs@nafdac.gov.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0BFFF-D514-44EB-9919-8D59EA78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Tonify</cp:lastModifiedBy>
  <cp:revision>15</cp:revision>
  <dcterms:created xsi:type="dcterms:W3CDTF">2018-03-08T17:39:00Z</dcterms:created>
  <dcterms:modified xsi:type="dcterms:W3CDTF">2018-04-25T09:09:00Z</dcterms:modified>
</cp:coreProperties>
</file>