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r w:rsidRPr="001A3A92">
        <w:rPr>
          <w:rFonts w:ascii="Garamond" w:eastAsia="MS Mincho" w:hAnsi="Garamond" w:cs="Tahoma"/>
          <w:noProof/>
          <w:color w:val="auto"/>
          <w:sz w:val="20"/>
          <w:szCs w:val="20"/>
        </w:rPr>
        <w:drawing>
          <wp:anchor distT="0" distB="0" distL="114300" distR="114300" simplePos="0" relativeHeight="251659264" behindDoc="0" locked="0" layoutInCell="1" allowOverlap="1" wp14:anchorId="0A3444CE" wp14:editId="124041AB">
            <wp:simplePos x="0" y="0"/>
            <wp:positionH relativeFrom="margin">
              <wp:posOffset>647700</wp:posOffset>
            </wp:positionH>
            <wp:positionV relativeFrom="paragraph">
              <wp:posOffset>137160</wp:posOffset>
            </wp:positionV>
            <wp:extent cx="4705350" cy="3131820"/>
            <wp:effectExtent l="0" t="0" r="0" b="0"/>
            <wp:wrapThrough wrapText="bothSides">
              <wp:wrapPolygon edited="0">
                <wp:start x="0" y="0"/>
                <wp:lineTo x="0" y="21416"/>
                <wp:lineTo x="21513" y="21416"/>
                <wp:lineTo x="215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ind w:right="10"/>
        <w:jc w:val="center"/>
        <w:rPr>
          <w:rFonts w:ascii="Garamond" w:eastAsia="Verdana" w:hAnsi="Garamond" w:cs="Verdana"/>
          <w:b/>
          <w:bCs/>
          <w:sz w:val="32"/>
          <w:szCs w:val="32"/>
        </w:rPr>
      </w:pPr>
      <w:r w:rsidRPr="001A3A92">
        <w:rPr>
          <w:rFonts w:ascii="Garamond" w:eastAsia="Verdana" w:hAnsi="Garamond" w:cs="Verdana"/>
          <w:b/>
          <w:bCs/>
          <w:sz w:val="32"/>
          <w:szCs w:val="32"/>
        </w:rPr>
        <w:t>NATIONAL AGENCY FOR FOOD AND DRUG ADMINISTRATION AND CONTROL (NAFDAC)</w:t>
      </w: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D44408" w:rsidRPr="001A3A92" w:rsidRDefault="00D44408" w:rsidP="00D44408">
      <w:pPr>
        <w:pStyle w:val="Default"/>
        <w:spacing w:line="360" w:lineRule="auto"/>
        <w:outlineLvl w:val="0"/>
        <w:rPr>
          <w:rFonts w:ascii="Garamond" w:hAnsi="Garamond"/>
          <w:color w:val="auto"/>
        </w:rPr>
      </w:pPr>
    </w:p>
    <w:p w:rsidR="006E71F6" w:rsidRPr="001A3A92" w:rsidRDefault="006E71F6" w:rsidP="00D44408">
      <w:pPr>
        <w:pStyle w:val="Default"/>
        <w:spacing w:line="360" w:lineRule="auto"/>
        <w:jc w:val="center"/>
        <w:outlineLvl w:val="0"/>
        <w:rPr>
          <w:rFonts w:ascii="Garamond" w:hAnsi="Garamond"/>
          <w:b/>
          <w:bCs/>
          <w:color w:val="auto"/>
          <w:sz w:val="28"/>
          <w:szCs w:val="28"/>
        </w:rPr>
      </w:pPr>
      <w:r w:rsidRPr="001A3A92">
        <w:rPr>
          <w:rFonts w:ascii="Garamond" w:hAnsi="Garamond"/>
          <w:b/>
          <w:bCs/>
          <w:color w:val="auto"/>
          <w:sz w:val="28"/>
          <w:szCs w:val="28"/>
        </w:rPr>
        <w:t>FOOD IRRADIATION REGULATIONS 2018</w:t>
      </w:r>
    </w:p>
    <w:p w:rsidR="007C39D4" w:rsidRPr="001A3A92" w:rsidRDefault="007C39D4" w:rsidP="00D44408">
      <w:pPr>
        <w:pStyle w:val="Default"/>
        <w:spacing w:line="360" w:lineRule="auto"/>
        <w:jc w:val="center"/>
        <w:outlineLvl w:val="0"/>
        <w:rPr>
          <w:rFonts w:ascii="Garamond" w:hAnsi="Garamond"/>
          <w:b/>
          <w:bCs/>
          <w:color w:val="auto"/>
          <w:sz w:val="28"/>
          <w:szCs w:val="28"/>
        </w:rPr>
      </w:pPr>
    </w:p>
    <w:p w:rsidR="007C39D4" w:rsidRPr="001A3A92" w:rsidRDefault="007C39D4" w:rsidP="00D44408">
      <w:pPr>
        <w:pStyle w:val="Default"/>
        <w:spacing w:line="360" w:lineRule="auto"/>
        <w:jc w:val="center"/>
        <w:outlineLvl w:val="0"/>
        <w:rPr>
          <w:rFonts w:ascii="Garamond" w:hAnsi="Garamond"/>
          <w:b/>
          <w:bCs/>
          <w:color w:val="auto"/>
          <w:sz w:val="28"/>
          <w:szCs w:val="28"/>
        </w:rPr>
      </w:pPr>
    </w:p>
    <w:p w:rsidR="007C39D4" w:rsidRPr="001A3A92" w:rsidRDefault="007C39D4" w:rsidP="007C39D4">
      <w:pPr>
        <w:jc w:val="center"/>
        <w:rPr>
          <w:rFonts w:ascii="Garamond" w:hAnsi="Garamond"/>
          <w:color w:val="C00000"/>
          <w:sz w:val="24"/>
          <w:szCs w:val="24"/>
          <w:shd w:val="clear" w:color="auto" w:fill="FFFFFF"/>
        </w:rPr>
      </w:pPr>
      <w:r w:rsidRPr="001A3A92">
        <w:rPr>
          <w:rFonts w:ascii="Garamond" w:hAnsi="Garamond"/>
          <w:b/>
          <w:bCs/>
          <w:color w:val="C00000"/>
          <w:shd w:val="clear" w:color="auto" w:fill="FFFFFF"/>
        </w:rPr>
        <w:t>COMMENTS ARE WELCOMED FROM STAKEHOLDERS WITHIN 60 DAYS.</w:t>
      </w:r>
    </w:p>
    <w:p w:rsidR="007C39D4" w:rsidRPr="001A3A92" w:rsidRDefault="007C39D4" w:rsidP="007C39D4">
      <w:pPr>
        <w:jc w:val="center"/>
        <w:rPr>
          <w:rFonts w:ascii="Garamond" w:hAnsi="Garamond"/>
          <w:color w:val="C00000"/>
          <w:shd w:val="clear" w:color="auto" w:fill="FFFFFF"/>
        </w:rPr>
      </w:pPr>
      <w:r w:rsidRPr="001A3A92">
        <w:rPr>
          <w:rFonts w:ascii="Garamond" w:hAnsi="Garamond"/>
          <w:b/>
          <w:bCs/>
          <w:color w:val="C00000"/>
          <w:shd w:val="clear" w:color="auto" w:fill="FFFFFF"/>
        </w:rPr>
        <w:t>PLEASE SEND ALL INPUT TO </w:t>
      </w:r>
      <w:hyperlink r:id="rId8" w:tgtFrame="_blank" w:history="1">
        <w:r w:rsidRPr="001A3A92">
          <w:rPr>
            <w:rStyle w:val="Hyperlink"/>
            <w:rFonts w:ascii="Garamond" w:hAnsi="Garamond"/>
            <w:b/>
            <w:bCs/>
            <w:color w:val="C00000"/>
            <w:shd w:val="clear" w:color="auto" w:fill="FFFFFF"/>
          </w:rPr>
          <w:t>REGULATORYAFFAIRS@NAFDAC.GOV.NG</w:t>
        </w:r>
      </w:hyperlink>
      <w:bookmarkStart w:id="0" w:name="_GoBack"/>
      <w:bookmarkEnd w:id="0"/>
    </w:p>
    <w:p w:rsidR="007C39D4" w:rsidRPr="001A3A92" w:rsidRDefault="007C39D4" w:rsidP="00D44408">
      <w:pPr>
        <w:pStyle w:val="Default"/>
        <w:spacing w:line="360" w:lineRule="auto"/>
        <w:jc w:val="center"/>
        <w:outlineLvl w:val="0"/>
        <w:rPr>
          <w:rFonts w:ascii="Garamond" w:hAnsi="Garamond"/>
          <w:color w:val="auto"/>
          <w:sz w:val="28"/>
          <w:szCs w:val="28"/>
        </w:rPr>
      </w:pPr>
    </w:p>
    <w:p w:rsidR="006E71F6" w:rsidRPr="001A3A92" w:rsidRDefault="006E71F6" w:rsidP="008C0562">
      <w:pPr>
        <w:pStyle w:val="Default"/>
        <w:spacing w:line="360" w:lineRule="auto"/>
        <w:jc w:val="center"/>
        <w:outlineLvl w:val="0"/>
        <w:rPr>
          <w:rFonts w:ascii="Garamond" w:hAnsi="Garamond" w:cs="Times New Roman"/>
          <w:b/>
          <w:bCs/>
          <w:color w:val="auto"/>
          <w:sz w:val="28"/>
          <w:szCs w:val="28"/>
        </w:rPr>
      </w:pPr>
      <w:r w:rsidRPr="001A3A92">
        <w:rPr>
          <w:rFonts w:ascii="Garamond" w:hAnsi="Garamond" w:cs="Times New Roman"/>
          <w:b/>
          <w:bCs/>
          <w:color w:val="auto"/>
          <w:sz w:val="28"/>
          <w:szCs w:val="28"/>
        </w:rPr>
        <w:lastRenderedPageBreak/>
        <w:t>ARRANGEMENT OF REGULATIONS</w:t>
      </w:r>
    </w:p>
    <w:p w:rsidR="00D44408" w:rsidRPr="001A3A92" w:rsidRDefault="007C39D4" w:rsidP="00B5429D">
      <w:pPr>
        <w:pStyle w:val="Default"/>
        <w:spacing w:line="360" w:lineRule="auto"/>
        <w:ind w:left="360"/>
        <w:rPr>
          <w:rFonts w:ascii="Garamond" w:hAnsi="Garamond" w:cs="Times New Roman"/>
          <w:color w:val="auto"/>
        </w:rPr>
      </w:pPr>
      <w:r w:rsidRPr="001A3A92">
        <w:rPr>
          <w:rFonts w:ascii="Garamond" w:hAnsi="Garamond" w:cs="Times New Roman"/>
          <w:color w:val="auto"/>
        </w:rPr>
        <w:t>C</w:t>
      </w:r>
      <w:r w:rsidR="00D44408" w:rsidRPr="001A3A92">
        <w:rPr>
          <w:rFonts w:ascii="Garamond" w:hAnsi="Garamond" w:cs="Times New Roman"/>
          <w:color w:val="auto"/>
        </w:rPr>
        <w:t xml:space="preserve">ommencement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Scope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General Requirements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Radiation Sources.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Absorbed Dose.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Facilities and Control of the Process: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Wholesomeness of Irradiated Foods.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Packaging.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Quality Assurance.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Documentation.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Inspection.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Re-Irradiation.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Labelling.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Trade in Irradiated Foods.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Importation.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Exportation.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Penalty.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Forfeiture.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Interpretation. </w:t>
      </w:r>
    </w:p>
    <w:p w:rsidR="006E71F6" w:rsidRPr="001A3A92" w:rsidRDefault="006E71F6"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Repeal of 2005 Regulations </w:t>
      </w:r>
    </w:p>
    <w:p w:rsidR="001A3A92" w:rsidRPr="001A3A92" w:rsidRDefault="001A3A92" w:rsidP="001A3A92">
      <w:pPr>
        <w:pStyle w:val="Default"/>
        <w:numPr>
          <w:ilvl w:val="0"/>
          <w:numId w:val="3"/>
        </w:numPr>
        <w:spacing w:line="360" w:lineRule="auto"/>
        <w:rPr>
          <w:rFonts w:ascii="Garamond" w:hAnsi="Garamond" w:cs="Times New Roman"/>
          <w:color w:val="auto"/>
        </w:rPr>
      </w:pPr>
      <w:r w:rsidRPr="001A3A92">
        <w:rPr>
          <w:rFonts w:ascii="Garamond" w:hAnsi="Garamond" w:cs="Times New Roman"/>
          <w:color w:val="auto"/>
        </w:rPr>
        <w:t xml:space="preserve">Citation. </w:t>
      </w:r>
    </w:p>
    <w:p w:rsidR="00D44408" w:rsidRPr="001A3A92" w:rsidRDefault="00FE20AD" w:rsidP="00D44408">
      <w:pPr>
        <w:pStyle w:val="Default"/>
        <w:numPr>
          <w:ilvl w:val="0"/>
          <w:numId w:val="3"/>
        </w:numPr>
        <w:spacing w:line="360" w:lineRule="auto"/>
        <w:rPr>
          <w:rFonts w:ascii="Garamond" w:hAnsi="Garamond" w:cs="Times New Roman"/>
          <w:color w:val="auto"/>
        </w:rPr>
      </w:pPr>
      <w:r w:rsidRPr="001A3A92">
        <w:rPr>
          <w:rFonts w:ascii="Garamond" w:hAnsi="Garamond" w:cs="Times New Roman"/>
          <w:bCs/>
          <w:color w:val="auto"/>
        </w:rPr>
        <w:t>Schedules</w:t>
      </w:r>
    </w:p>
    <w:p w:rsidR="00D44408" w:rsidRPr="001A3A92" w:rsidRDefault="00D44408" w:rsidP="008C0562">
      <w:pPr>
        <w:pStyle w:val="Default"/>
        <w:spacing w:line="360" w:lineRule="auto"/>
        <w:outlineLvl w:val="0"/>
        <w:rPr>
          <w:rFonts w:ascii="Garamond" w:hAnsi="Garamond" w:cs="Times New Roman"/>
          <w:b/>
          <w:bCs/>
          <w:color w:val="auto"/>
          <w:sz w:val="28"/>
          <w:szCs w:val="28"/>
        </w:rPr>
      </w:pPr>
    </w:p>
    <w:p w:rsidR="00D44408" w:rsidRPr="001A3A92" w:rsidRDefault="00D44408" w:rsidP="008C0562">
      <w:pPr>
        <w:pStyle w:val="Default"/>
        <w:spacing w:line="360" w:lineRule="auto"/>
        <w:outlineLvl w:val="0"/>
        <w:rPr>
          <w:rFonts w:ascii="Garamond" w:hAnsi="Garamond" w:cs="Times New Roman"/>
          <w:b/>
          <w:bCs/>
          <w:color w:val="auto"/>
          <w:sz w:val="28"/>
          <w:szCs w:val="28"/>
        </w:rPr>
      </w:pPr>
    </w:p>
    <w:p w:rsidR="00D44408" w:rsidRPr="001A3A92" w:rsidRDefault="00D44408" w:rsidP="008C0562">
      <w:pPr>
        <w:pStyle w:val="Default"/>
        <w:spacing w:line="360" w:lineRule="auto"/>
        <w:outlineLvl w:val="0"/>
        <w:rPr>
          <w:rFonts w:ascii="Garamond" w:hAnsi="Garamond" w:cs="Times New Roman"/>
          <w:b/>
          <w:bCs/>
          <w:color w:val="auto"/>
          <w:sz w:val="28"/>
          <w:szCs w:val="28"/>
        </w:rPr>
      </w:pPr>
    </w:p>
    <w:p w:rsidR="00D44408" w:rsidRPr="001A3A92" w:rsidRDefault="00D44408" w:rsidP="008C0562">
      <w:pPr>
        <w:pStyle w:val="Default"/>
        <w:spacing w:line="360" w:lineRule="auto"/>
        <w:outlineLvl w:val="0"/>
        <w:rPr>
          <w:rFonts w:ascii="Garamond" w:hAnsi="Garamond" w:cs="Times New Roman"/>
          <w:b/>
          <w:bCs/>
          <w:color w:val="auto"/>
          <w:sz w:val="28"/>
          <w:szCs w:val="28"/>
        </w:rPr>
      </w:pPr>
    </w:p>
    <w:p w:rsidR="00D44408" w:rsidRPr="001A3A92" w:rsidRDefault="00D44408" w:rsidP="008C0562">
      <w:pPr>
        <w:pStyle w:val="Default"/>
        <w:spacing w:line="360" w:lineRule="auto"/>
        <w:outlineLvl w:val="0"/>
        <w:rPr>
          <w:rFonts w:ascii="Garamond" w:hAnsi="Garamond" w:cs="Times New Roman"/>
          <w:b/>
          <w:bCs/>
          <w:color w:val="auto"/>
          <w:sz w:val="28"/>
          <w:szCs w:val="28"/>
        </w:rPr>
      </w:pPr>
    </w:p>
    <w:p w:rsidR="00D44408" w:rsidRPr="001A3A92" w:rsidRDefault="00D44408" w:rsidP="008C0562">
      <w:pPr>
        <w:pStyle w:val="Default"/>
        <w:spacing w:line="360" w:lineRule="auto"/>
        <w:outlineLvl w:val="0"/>
        <w:rPr>
          <w:rFonts w:ascii="Garamond" w:hAnsi="Garamond" w:cs="Times New Roman"/>
          <w:b/>
          <w:bCs/>
          <w:color w:val="auto"/>
          <w:sz w:val="28"/>
          <w:szCs w:val="28"/>
        </w:rPr>
      </w:pPr>
    </w:p>
    <w:p w:rsidR="00D44408" w:rsidRDefault="00D44408" w:rsidP="008C0562">
      <w:pPr>
        <w:pStyle w:val="Default"/>
        <w:spacing w:line="360" w:lineRule="auto"/>
        <w:outlineLvl w:val="0"/>
        <w:rPr>
          <w:rFonts w:ascii="Garamond" w:hAnsi="Garamond" w:cs="Times New Roman"/>
          <w:b/>
          <w:bCs/>
          <w:color w:val="auto"/>
          <w:sz w:val="28"/>
          <w:szCs w:val="28"/>
        </w:rPr>
      </w:pPr>
    </w:p>
    <w:p w:rsidR="001A3A92" w:rsidRDefault="001A3A92" w:rsidP="008C0562">
      <w:pPr>
        <w:pStyle w:val="Default"/>
        <w:spacing w:line="360" w:lineRule="auto"/>
        <w:outlineLvl w:val="0"/>
        <w:rPr>
          <w:rFonts w:ascii="Garamond" w:hAnsi="Garamond" w:cs="Times New Roman"/>
          <w:b/>
          <w:bCs/>
          <w:color w:val="auto"/>
          <w:sz w:val="28"/>
          <w:szCs w:val="28"/>
        </w:rPr>
      </w:pPr>
    </w:p>
    <w:p w:rsidR="001A3A92" w:rsidRDefault="001A3A92" w:rsidP="008C0562">
      <w:pPr>
        <w:pStyle w:val="Default"/>
        <w:spacing w:line="360" w:lineRule="auto"/>
        <w:outlineLvl w:val="0"/>
        <w:rPr>
          <w:rFonts w:ascii="Garamond" w:hAnsi="Garamond" w:cs="Times New Roman"/>
          <w:b/>
          <w:bCs/>
          <w:color w:val="auto"/>
          <w:sz w:val="28"/>
          <w:szCs w:val="28"/>
        </w:rPr>
      </w:pPr>
    </w:p>
    <w:p w:rsidR="001A3A92" w:rsidRPr="001A3A92" w:rsidRDefault="001A3A92" w:rsidP="008C0562">
      <w:pPr>
        <w:pStyle w:val="Default"/>
        <w:spacing w:line="360" w:lineRule="auto"/>
        <w:outlineLvl w:val="0"/>
        <w:rPr>
          <w:rFonts w:ascii="Garamond" w:hAnsi="Garamond" w:cs="Times New Roman"/>
          <w:b/>
          <w:bCs/>
          <w:color w:val="auto"/>
          <w:sz w:val="28"/>
          <w:szCs w:val="28"/>
        </w:rPr>
      </w:pPr>
    </w:p>
    <w:p w:rsidR="006E71F6" w:rsidRPr="001A3A92" w:rsidRDefault="006E71F6" w:rsidP="001A3A92">
      <w:pPr>
        <w:pStyle w:val="Default"/>
        <w:spacing w:line="276" w:lineRule="auto"/>
        <w:jc w:val="center"/>
        <w:outlineLvl w:val="0"/>
        <w:rPr>
          <w:rFonts w:ascii="Garamond" w:hAnsi="Garamond" w:cs="Times New Roman"/>
          <w:b/>
          <w:bCs/>
          <w:color w:val="auto"/>
          <w:sz w:val="28"/>
          <w:szCs w:val="28"/>
        </w:rPr>
      </w:pPr>
      <w:r w:rsidRPr="001A3A92">
        <w:rPr>
          <w:rFonts w:ascii="Garamond" w:hAnsi="Garamond" w:cs="Times New Roman"/>
          <w:b/>
          <w:bCs/>
          <w:color w:val="auto"/>
          <w:sz w:val="28"/>
          <w:szCs w:val="28"/>
        </w:rPr>
        <w:lastRenderedPageBreak/>
        <w:t>Commencement:</w:t>
      </w:r>
    </w:p>
    <w:p w:rsidR="006E71F6" w:rsidRPr="001A3A92" w:rsidRDefault="006E71F6" w:rsidP="001A3A92">
      <w:pPr>
        <w:jc w:val="both"/>
        <w:rPr>
          <w:rFonts w:ascii="Garamond" w:hAnsi="Garamond" w:cs="Tahoma"/>
          <w:sz w:val="24"/>
          <w:szCs w:val="24"/>
          <w:lang w:val="en-GB"/>
        </w:rPr>
      </w:pPr>
      <w:r w:rsidRPr="001A3A92">
        <w:rPr>
          <w:rFonts w:ascii="Garamond" w:hAnsi="Garamond" w:cs="Tahoma"/>
          <w:sz w:val="24"/>
          <w:szCs w:val="24"/>
          <w:lang w:val="en-GB"/>
        </w:rPr>
        <w:t>In exercise of the powers conferred on the Governing Council of the National Agency for Food and Drug Administration and Control (NAFDAC) by sections 5 and 30 of the National Agency for Food and Drug Administration and Control Act Cap NI Laws of the Federation of Nigeria (LFN) 2004 and all powers enabling it in that behalf, the Governing Council of the National Agency for Food and Drug Administration and Control with the approval of the Honourable Minister of Hea</w:t>
      </w:r>
      <w:r w:rsidR="003E1ADC" w:rsidRPr="001A3A92">
        <w:rPr>
          <w:rFonts w:ascii="Garamond" w:hAnsi="Garamond" w:cs="Tahoma"/>
          <w:sz w:val="24"/>
          <w:szCs w:val="24"/>
          <w:lang w:val="en-GB"/>
        </w:rPr>
        <w:t>lth hereby makes the following R</w:t>
      </w:r>
      <w:r w:rsidRPr="001A3A92">
        <w:rPr>
          <w:rFonts w:ascii="Garamond" w:hAnsi="Garamond" w:cs="Tahoma"/>
          <w:sz w:val="24"/>
          <w:szCs w:val="24"/>
          <w:lang w:val="en-GB"/>
        </w:rPr>
        <w:t>egulations:-</w:t>
      </w:r>
    </w:p>
    <w:p w:rsidR="00BA4177" w:rsidRPr="001A3A92" w:rsidRDefault="00BA4177" w:rsidP="001A3A92">
      <w:pPr>
        <w:jc w:val="both"/>
        <w:rPr>
          <w:rFonts w:ascii="Garamond" w:hAnsi="Garamond" w:cs="Tahoma"/>
          <w:sz w:val="24"/>
          <w:szCs w:val="24"/>
          <w:lang w:val="en-GB"/>
        </w:rPr>
      </w:pPr>
    </w:p>
    <w:p w:rsidR="00D44408" w:rsidRPr="001A3A92" w:rsidRDefault="008C056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S</w:t>
      </w:r>
      <w:r w:rsidR="001A3A92" w:rsidRPr="001A3A92">
        <w:rPr>
          <w:rFonts w:ascii="Garamond" w:hAnsi="Garamond" w:cs="Times New Roman"/>
          <w:b/>
          <w:bCs/>
          <w:color w:val="auto"/>
          <w:sz w:val="28"/>
          <w:szCs w:val="28"/>
        </w:rPr>
        <w:t xml:space="preserve">cope </w:t>
      </w:r>
    </w:p>
    <w:p w:rsidR="003E1ADC" w:rsidRPr="001A3A92" w:rsidRDefault="003E1ADC" w:rsidP="001A3A92">
      <w:pPr>
        <w:pStyle w:val="Default"/>
        <w:spacing w:line="276" w:lineRule="auto"/>
        <w:ind w:left="360"/>
        <w:jc w:val="both"/>
        <w:rPr>
          <w:rFonts w:ascii="Garamond" w:hAnsi="Garamond" w:cs="Times New Roman"/>
          <w:color w:val="auto"/>
        </w:rPr>
      </w:pPr>
      <w:r w:rsidRPr="001A3A92">
        <w:rPr>
          <w:rFonts w:ascii="Garamond" w:hAnsi="Garamond" w:cs="Times New Roman"/>
          <w:color w:val="auto"/>
        </w:rPr>
        <w:t xml:space="preserve">These Regulations shall apply to all irradiated foods, </w:t>
      </w:r>
      <w:r w:rsidRPr="001A3A92">
        <w:rPr>
          <w:rFonts w:ascii="Garamond" w:hAnsi="Garamond" w:cs="Tahoma"/>
          <w:color w:val="auto"/>
        </w:rPr>
        <w:t>manufactured, imported, exported, distributed, advertised, sold or used in Nigeria</w:t>
      </w:r>
      <w:r w:rsidRPr="001A3A92">
        <w:rPr>
          <w:rFonts w:ascii="Garamond" w:hAnsi="Garamond" w:cs="Times New Roman"/>
          <w:color w:val="auto"/>
        </w:rPr>
        <w:t xml:space="preserve"> </w:t>
      </w:r>
    </w:p>
    <w:p w:rsidR="003E1ADC" w:rsidRPr="001A3A92" w:rsidRDefault="003E1ADC" w:rsidP="001A3A92">
      <w:pPr>
        <w:pStyle w:val="Default"/>
        <w:spacing w:line="276" w:lineRule="auto"/>
        <w:ind w:left="360"/>
        <w:jc w:val="both"/>
        <w:rPr>
          <w:rFonts w:ascii="Garamond" w:hAnsi="Garamond" w:cs="Times New Roman"/>
          <w:color w:val="auto"/>
        </w:rPr>
      </w:pPr>
    </w:p>
    <w:p w:rsidR="00D44408" w:rsidRPr="001A3A92" w:rsidRDefault="008C056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G</w:t>
      </w:r>
      <w:r w:rsidR="001A3A92" w:rsidRPr="001A3A92">
        <w:rPr>
          <w:rFonts w:ascii="Garamond" w:hAnsi="Garamond" w:cs="Times New Roman"/>
          <w:b/>
          <w:bCs/>
          <w:color w:val="auto"/>
          <w:sz w:val="28"/>
          <w:szCs w:val="28"/>
        </w:rPr>
        <w:t xml:space="preserve">eneral requirements </w:t>
      </w:r>
    </w:p>
    <w:p w:rsidR="006E71F6" w:rsidRPr="001A3A92" w:rsidRDefault="006E71F6" w:rsidP="001A3A92">
      <w:pPr>
        <w:pStyle w:val="Default"/>
        <w:spacing w:line="276" w:lineRule="auto"/>
        <w:ind w:left="360"/>
        <w:jc w:val="both"/>
        <w:rPr>
          <w:rFonts w:ascii="Garamond" w:hAnsi="Garamond" w:cs="Times New Roman"/>
          <w:color w:val="auto"/>
          <w:sz w:val="28"/>
          <w:szCs w:val="28"/>
        </w:rPr>
      </w:pPr>
      <w:r w:rsidRPr="001A3A92">
        <w:rPr>
          <w:rFonts w:ascii="Garamond" w:hAnsi="Garamond" w:cs="Times New Roman"/>
          <w:color w:val="auto"/>
        </w:rPr>
        <w:t>Both ionizing and no</w:t>
      </w:r>
      <w:r w:rsidR="00FE20AD" w:rsidRPr="001A3A92">
        <w:rPr>
          <w:rFonts w:ascii="Garamond" w:hAnsi="Garamond" w:cs="Times New Roman"/>
          <w:color w:val="auto"/>
        </w:rPr>
        <w:t>n-ionizing radiation sources may</w:t>
      </w:r>
      <w:r w:rsidRPr="001A3A92">
        <w:rPr>
          <w:rFonts w:ascii="Garamond" w:hAnsi="Garamond" w:cs="Times New Roman"/>
          <w:color w:val="auto"/>
        </w:rPr>
        <w:t xml:space="preserve"> be used to treat food. </w:t>
      </w:r>
    </w:p>
    <w:p w:rsidR="006E71F6" w:rsidRPr="001A3A92" w:rsidRDefault="006E71F6" w:rsidP="001A3A92">
      <w:pPr>
        <w:pStyle w:val="Default"/>
        <w:numPr>
          <w:ilvl w:val="1"/>
          <w:numId w:val="18"/>
        </w:numPr>
        <w:spacing w:line="276" w:lineRule="auto"/>
        <w:jc w:val="both"/>
        <w:rPr>
          <w:rFonts w:ascii="Garamond" w:hAnsi="Garamond" w:cs="Times New Roman"/>
          <w:color w:val="auto"/>
        </w:rPr>
      </w:pPr>
      <w:r w:rsidRPr="001A3A92">
        <w:rPr>
          <w:rFonts w:ascii="Garamond" w:hAnsi="Garamond" w:cs="Times New Roman"/>
          <w:color w:val="auto"/>
        </w:rPr>
        <w:t xml:space="preserve">Treatment of foods with ionizing radiation for human and animal consumption are prohibited except special authorization is given by the Agency. </w:t>
      </w:r>
    </w:p>
    <w:p w:rsidR="006E71F6" w:rsidRPr="001A3A92" w:rsidRDefault="006E71F6" w:rsidP="001A3A92">
      <w:pPr>
        <w:pStyle w:val="Default"/>
        <w:numPr>
          <w:ilvl w:val="1"/>
          <w:numId w:val="18"/>
        </w:numPr>
        <w:spacing w:line="276" w:lineRule="auto"/>
        <w:jc w:val="both"/>
        <w:rPr>
          <w:rFonts w:ascii="Garamond" w:hAnsi="Garamond" w:cs="Times New Roman"/>
          <w:color w:val="auto"/>
        </w:rPr>
      </w:pPr>
      <w:r w:rsidRPr="001A3A92">
        <w:rPr>
          <w:rFonts w:ascii="Garamond" w:hAnsi="Garamond" w:cs="Times New Roman"/>
          <w:color w:val="auto"/>
        </w:rPr>
        <w:t xml:space="preserve">The irradiation of food is justified only when it fulfills a technological need or where it serves food hygiene purposes and should not be used as a substitute for Good Manufacturing Practices (GMP). </w:t>
      </w:r>
    </w:p>
    <w:p w:rsidR="006E71F6" w:rsidRPr="001A3A92" w:rsidRDefault="006E71F6" w:rsidP="001A3A92">
      <w:pPr>
        <w:pStyle w:val="Default"/>
        <w:numPr>
          <w:ilvl w:val="1"/>
          <w:numId w:val="18"/>
        </w:numPr>
        <w:spacing w:line="276" w:lineRule="auto"/>
        <w:jc w:val="both"/>
        <w:rPr>
          <w:rFonts w:ascii="Garamond" w:hAnsi="Garamond" w:cs="Times New Roman"/>
          <w:color w:val="auto"/>
        </w:rPr>
      </w:pPr>
      <w:r w:rsidRPr="001A3A92">
        <w:rPr>
          <w:rFonts w:ascii="Garamond" w:hAnsi="Garamond" w:cs="Times New Roman"/>
          <w:color w:val="auto"/>
        </w:rPr>
        <w:t xml:space="preserve">Only foods intended for human and animal consumption or inputs to foods listed in the Schedule 1 to this regulations can be licensed for irradiation, subject to the conditions specified thereof or as may be specified in the license. </w:t>
      </w:r>
    </w:p>
    <w:p w:rsidR="00FE20AD" w:rsidRPr="001A3A92" w:rsidRDefault="006E71F6" w:rsidP="001A3A92">
      <w:pPr>
        <w:pStyle w:val="Default"/>
        <w:numPr>
          <w:ilvl w:val="1"/>
          <w:numId w:val="18"/>
        </w:numPr>
        <w:spacing w:line="276" w:lineRule="auto"/>
        <w:jc w:val="both"/>
        <w:rPr>
          <w:rFonts w:ascii="Garamond" w:hAnsi="Garamond" w:cs="Times New Roman"/>
          <w:color w:val="auto"/>
        </w:rPr>
      </w:pPr>
      <w:r w:rsidRPr="001A3A92">
        <w:rPr>
          <w:rFonts w:ascii="Garamond" w:hAnsi="Garamond" w:cs="Times New Roman"/>
          <w:color w:val="auto"/>
        </w:rPr>
        <w:t xml:space="preserve">Any person or facility that treats food with ionizing radiation shall comply with the Codes of Good Irradiation Practices (GIP), Good Manufacturing Practices (GMP) and the application of Hazard Analysis Critical Control Points (HACCP) Principles applicable to the particular food product treated. </w:t>
      </w:r>
    </w:p>
    <w:p w:rsidR="003E1ADC" w:rsidRPr="001A3A92" w:rsidRDefault="006E71F6" w:rsidP="001A3A92">
      <w:pPr>
        <w:pStyle w:val="Default"/>
        <w:numPr>
          <w:ilvl w:val="1"/>
          <w:numId w:val="18"/>
        </w:numPr>
        <w:spacing w:line="276" w:lineRule="auto"/>
        <w:jc w:val="both"/>
        <w:rPr>
          <w:rFonts w:ascii="Garamond" w:hAnsi="Garamond" w:cs="Times New Roman"/>
          <w:color w:val="auto"/>
        </w:rPr>
      </w:pPr>
      <w:r w:rsidRPr="001A3A92">
        <w:rPr>
          <w:rFonts w:ascii="Garamond" w:hAnsi="Garamond" w:cs="Times New Roman"/>
          <w:color w:val="auto"/>
        </w:rPr>
        <w:t>Food Irrad</w:t>
      </w:r>
      <w:r w:rsidR="00FE20AD" w:rsidRPr="001A3A92">
        <w:rPr>
          <w:rFonts w:ascii="Garamond" w:hAnsi="Garamond" w:cs="Times New Roman"/>
          <w:color w:val="auto"/>
        </w:rPr>
        <w:t>iation shall be aimed at:</w:t>
      </w:r>
    </w:p>
    <w:p w:rsidR="006E71F6" w:rsidRPr="001A3A92" w:rsidRDefault="006E71F6" w:rsidP="001A3A92">
      <w:pPr>
        <w:pStyle w:val="Default"/>
        <w:numPr>
          <w:ilvl w:val="2"/>
          <w:numId w:val="20"/>
        </w:numPr>
        <w:spacing w:line="276" w:lineRule="auto"/>
        <w:jc w:val="both"/>
        <w:rPr>
          <w:rFonts w:ascii="Garamond" w:hAnsi="Garamond" w:cs="Times New Roman"/>
          <w:color w:val="auto"/>
        </w:rPr>
      </w:pPr>
      <w:r w:rsidRPr="001A3A92">
        <w:rPr>
          <w:rFonts w:ascii="Garamond" w:hAnsi="Garamond" w:cs="Times New Roman"/>
          <w:color w:val="auto"/>
        </w:rPr>
        <w:t>Contribut</w:t>
      </w:r>
      <w:r w:rsidR="00FE20AD" w:rsidRPr="001A3A92">
        <w:rPr>
          <w:rFonts w:ascii="Garamond" w:hAnsi="Garamond" w:cs="Times New Roman"/>
          <w:color w:val="auto"/>
        </w:rPr>
        <w:t>ing</w:t>
      </w:r>
      <w:r w:rsidRPr="001A3A92">
        <w:rPr>
          <w:rFonts w:ascii="Garamond" w:hAnsi="Garamond" w:cs="Times New Roman"/>
          <w:color w:val="auto"/>
        </w:rPr>
        <w:t xml:space="preserve"> to public health by controlling pathogenic microorganisms, parasites and preservation of nutrients in food; </w:t>
      </w:r>
    </w:p>
    <w:p w:rsidR="006E71F6" w:rsidRPr="001A3A92" w:rsidRDefault="00FE20AD" w:rsidP="001A3A92">
      <w:pPr>
        <w:pStyle w:val="Default"/>
        <w:numPr>
          <w:ilvl w:val="2"/>
          <w:numId w:val="20"/>
        </w:numPr>
        <w:spacing w:line="276" w:lineRule="auto"/>
        <w:jc w:val="both"/>
        <w:rPr>
          <w:rFonts w:ascii="Garamond" w:hAnsi="Garamond" w:cs="Times New Roman"/>
          <w:color w:val="auto"/>
        </w:rPr>
      </w:pPr>
      <w:r w:rsidRPr="001A3A92">
        <w:rPr>
          <w:rFonts w:ascii="Garamond" w:hAnsi="Garamond" w:cs="Times New Roman"/>
          <w:color w:val="auto"/>
        </w:rPr>
        <w:t>Reducing</w:t>
      </w:r>
      <w:r w:rsidR="006E71F6" w:rsidRPr="001A3A92">
        <w:rPr>
          <w:rFonts w:ascii="Garamond" w:hAnsi="Garamond" w:cs="Times New Roman"/>
          <w:color w:val="auto"/>
        </w:rPr>
        <w:t xml:space="preserve"> post-harvest losses of food caused by insects, microorganisms an</w:t>
      </w:r>
      <w:r w:rsidR="003E1ADC" w:rsidRPr="001A3A92">
        <w:rPr>
          <w:rFonts w:ascii="Garamond" w:hAnsi="Garamond" w:cs="Times New Roman"/>
          <w:color w:val="auto"/>
        </w:rPr>
        <w:t>d physiological processes and</w:t>
      </w:r>
      <w:r w:rsidR="006E71F6" w:rsidRPr="001A3A92">
        <w:rPr>
          <w:rFonts w:ascii="Garamond" w:hAnsi="Garamond" w:cs="Times New Roman"/>
          <w:color w:val="auto"/>
        </w:rPr>
        <w:t xml:space="preserve"> to increase shelf life; </w:t>
      </w:r>
    </w:p>
    <w:p w:rsidR="006E71F6" w:rsidRPr="001A3A92" w:rsidRDefault="00FE20AD" w:rsidP="001A3A92">
      <w:pPr>
        <w:pStyle w:val="Default"/>
        <w:numPr>
          <w:ilvl w:val="2"/>
          <w:numId w:val="20"/>
        </w:numPr>
        <w:spacing w:line="276" w:lineRule="auto"/>
        <w:jc w:val="both"/>
        <w:rPr>
          <w:rFonts w:ascii="Garamond" w:hAnsi="Garamond" w:cs="Times New Roman"/>
          <w:color w:val="auto"/>
        </w:rPr>
      </w:pPr>
      <w:r w:rsidRPr="001A3A92">
        <w:rPr>
          <w:rFonts w:ascii="Garamond" w:hAnsi="Garamond" w:cs="Times New Roman"/>
          <w:color w:val="auto"/>
        </w:rPr>
        <w:t>Overcoming</w:t>
      </w:r>
      <w:r w:rsidR="006E71F6" w:rsidRPr="001A3A92">
        <w:rPr>
          <w:rFonts w:ascii="Garamond" w:hAnsi="Garamond" w:cs="Times New Roman"/>
          <w:color w:val="auto"/>
        </w:rPr>
        <w:t xml:space="preserve"> quaranti</w:t>
      </w:r>
      <w:r w:rsidRPr="001A3A92">
        <w:rPr>
          <w:rFonts w:ascii="Garamond" w:hAnsi="Garamond" w:cs="Times New Roman"/>
          <w:color w:val="auto"/>
        </w:rPr>
        <w:t>ne barriers to trade and enhancing</w:t>
      </w:r>
      <w:r w:rsidR="006E71F6" w:rsidRPr="001A3A92">
        <w:rPr>
          <w:rFonts w:ascii="Garamond" w:hAnsi="Garamond" w:cs="Times New Roman"/>
          <w:color w:val="auto"/>
        </w:rPr>
        <w:t xml:space="preserve"> marketability of food. </w:t>
      </w:r>
    </w:p>
    <w:p w:rsidR="006E71F6" w:rsidRPr="001A3A92" w:rsidRDefault="006E71F6" w:rsidP="001A3A92">
      <w:pPr>
        <w:pStyle w:val="Default"/>
        <w:numPr>
          <w:ilvl w:val="2"/>
          <w:numId w:val="20"/>
        </w:numPr>
        <w:spacing w:line="276" w:lineRule="auto"/>
        <w:jc w:val="both"/>
        <w:outlineLvl w:val="0"/>
        <w:rPr>
          <w:rFonts w:ascii="Garamond" w:hAnsi="Garamond" w:cs="Times New Roman"/>
          <w:color w:val="auto"/>
        </w:rPr>
      </w:pPr>
      <w:r w:rsidRPr="001A3A92">
        <w:rPr>
          <w:rFonts w:ascii="Garamond" w:hAnsi="Garamond" w:cs="Times New Roman"/>
          <w:color w:val="auto"/>
        </w:rPr>
        <w:t>Slow</w:t>
      </w:r>
      <w:r w:rsidR="00FE20AD" w:rsidRPr="001A3A92">
        <w:rPr>
          <w:rFonts w:ascii="Garamond" w:hAnsi="Garamond" w:cs="Times New Roman"/>
          <w:color w:val="auto"/>
        </w:rPr>
        <w:t>ing</w:t>
      </w:r>
      <w:r w:rsidRPr="001A3A92">
        <w:rPr>
          <w:rFonts w:ascii="Garamond" w:hAnsi="Garamond" w:cs="Times New Roman"/>
          <w:color w:val="auto"/>
        </w:rPr>
        <w:t xml:space="preserve"> down ripening and ageing </w:t>
      </w:r>
    </w:p>
    <w:p w:rsidR="00311AEC" w:rsidRPr="001A3A92" w:rsidRDefault="006E71F6" w:rsidP="001A3A92">
      <w:pPr>
        <w:pStyle w:val="Default"/>
        <w:numPr>
          <w:ilvl w:val="2"/>
          <w:numId w:val="20"/>
        </w:numPr>
        <w:spacing w:line="276" w:lineRule="auto"/>
        <w:jc w:val="both"/>
        <w:rPr>
          <w:rFonts w:ascii="Garamond" w:hAnsi="Garamond" w:cs="Times New Roman"/>
          <w:color w:val="auto"/>
        </w:rPr>
      </w:pPr>
      <w:r w:rsidRPr="001A3A92">
        <w:rPr>
          <w:rFonts w:ascii="Garamond" w:hAnsi="Garamond" w:cs="Times New Roman"/>
          <w:color w:val="auto"/>
        </w:rPr>
        <w:t>Prevent germination and sprouting</w:t>
      </w:r>
    </w:p>
    <w:p w:rsidR="006E71F6" w:rsidRPr="001A3A92" w:rsidRDefault="00BA4177" w:rsidP="001A3A92">
      <w:pPr>
        <w:pStyle w:val="Default"/>
        <w:numPr>
          <w:ilvl w:val="2"/>
          <w:numId w:val="20"/>
        </w:numPr>
        <w:spacing w:line="276" w:lineRule="auto"/>
        <w:jc w:val="both"/>
        <w:rPr>
          <w:rFonts w:ascii="Garamond" w:hAnsi="Garamond" w:cs="Times New Roman"/>
          <w:color w:val="auto"/>
        </w:rPr>
      </w:pPr>
      <w:r w:rsidRPr="001A3A92">
        <w:rPr>
          <w:rFonts w:ascii="Garamond" w:hAnsi="Garamond" w:cs="Times New Roman"/>
          <w:color w:val="auto"/>
        </w:rPr>
        <w:t>E</w:t>
      </w:r>
      <w:r w:rsidR="006E71F6" w:rsidRPr="001A3A92">
        <w:rPr>
          <w:rFonts w:ascii="Garamond" w:hAnsi="Garamond" w:cs="Times New Roman"/>
          <w:color w:val="auto"/>
        </w:rPr>
        <w:t>nsur</w:t>
      </w:r>
      <w:r w:rsidR="00FE20AD" w:rsidRPr="001A3A92">
        <w:rPr>
          <w:rFonts w:ascii="Garamond" w:hAnsi="Garamond" w:cs="Times New Roman"/>
          <w:color w:val="auto"/>
        </w:rPr>
        <w:t>ing</w:t>
      </w:r>
      <w:r w:rsidR="006E71F6" w:rsidRPr="001A3A92">
        <w:rPr>
          <w:rFonts w:ascii="Garamond" w:hAnsi="Garamond" w:cs="Times New Roman"/>
          <w:color w:val="auto"/>
        </w:rPr>
        <w:t xml:space="preserve"> safe operation of food irradiation facilities. </w:t>
      </w:r>
    </w:p>
    <w:p w:rsidR="006E71F6" w:rsidRPr="001A3A92" w:rsidRDefault="00FE20AD" w:rsidP="001A3A92">
      <w:pPr>
        <w:pStyle w:val="Default"/>
        <w:spacing w:line="276" w:lineRule="auto"/>
        <w:jc w:val="both"/>
        <w:rPr>
          <w:rFonts w:ascii="Garamond" w:hAnsi="Garamond" w:cs="Times New Roman"/>
          <w:color w:val="auto"/>
        </w:rPr>
      </w:pPr>
      <w:r w:rsidRPr="001A3A92">
        <w:rPr>
          <w:rFonts w:ascii="Garamond" w:hAnsi="Garamond" w:cs="Times New Roman"/>
          <w:color w:val="auto"/>
        </w:rPr>
        <w:t>While ensuring</w:t>
      </w:r>
      <w:r w:rsidR="006E71F6" w:rsidRPr="001A3A92">
        <w:rPr>
          <w:rFonts w:ascii="Garamond" w:hAnsi="Garamond" w:cs="Times New Roman"/>
          <w:color w:val="auto"/>
        </w:rPr>
        <w:t xml:space="preserve"> that; </w:t>
      </w:r>
    </w:p>
    <w:p w:rsidR="006E71F6" w:rsidRPr="001A3A92" w:rsidRDefault="006E71F6" w:rsidP="001A3A92">
      <w:pPr>
        <w:pStyle w:val="Default"/>
        <w:numPr>
          <w:ilvl w:val="0"/>
          <w:numId w:val="1"/>
        </w:numPr>
        <w:spacing w:line="276" w:lineRule="auto"/>
        <w:jc w:val="both"/>
        <w:rPr>
          <w:rFonts w:ascii="Garamond" w:hAnsi="Garamond" w:cs="Times New Roman"/>
          <w:color w:val="auto"/>
        </w:rPr>
      </w:pPr>
      <w:r w:rsidRPr="001A3A92">
        <w:rPr>
          <w:rFonts w:ascii="Garamond" w:hAnsi="Garamond" w:cs="Times New Roman"/>
          <w:color w:val="auto"/>
        </w:rPr>
        <w:t xml:space="preserve">there is reasonable technological need </w:t>
      </w:r>
    </w:p>
    <w:p w:rsidR="006E71F6" w:rsidRPr="001A3A92" w:rsidRDefault="006E71F6" w:rsidP="001A3A92">
      <w:pPr>
        <w:pStyle w:val="Default"/>
        <w:numPr>
          <w:ilvl w:val="0"/>
          <w:numId w:val="1"/>
        </w:numPr>
        <w:spacing w:line="276" w:lineRule="auto"/>
        <w:jc w:val="both"/>
        <w:rPr>
          <w:rFonts w:ascii="Garamond" w:hAnsi="Garamond" w:cs="Times New Roman"/>
          <w:color w:val="auto"/>
        </w:rPr>
      </w:pPr>
      <w:r w:rsidRPr="001A3A92">
        <w:rPr>
          <w:rFonts w:ascii="Garamond" w:hAnsi="Garamond" w:cs="Times New Roman"/>
          <w:color w:val="auto"/>
        </w:rPr>
        <w:t>it poses no health hazard</w:t>
      </w:r>
    </w:p>
    <w:p w:rsidR="00B66643" w:rsidRPr="001A3A92" w:rsidRDefault="006E71F6" w:rsidP="001A3A92">
      <w:pPr>
        <w:pStyle w:val="Default"/>
        <w:numPr>
          <w:ilvl w:val="0"/>
          <w:numId w:val="1"/>
        </w:numPr>
        <w:spacing w:line="276" w:lineRule="auto"/>
        <w:jc w:val="both"/>
        <w:rPr>
          <w:rFonts w:ascii="Garamond" w:hAnsi="Garamond" w:cs="Times New Roman"/>
          <w:color w:val="auto"/>
        </w:rPr>
      </w:pPr>
      <w:r w:rsidRPr="001A3A92">
        <w:rPr>
          <w:rFonts w:ascii="Garamond" w:hAnsi="Garamond" w:cs="Times New Roman"/>
          <w:color w:val="auto"/>
        </w:rPr>
        <w:t xml:space="preserve">it benefits consumers </w:t>
      </w:r>
    </w:p>
    <w:p w:rsidR="006E71F6" w:rsidRPr="001A3A92" w:rsidRDefault="006E71F6" w:rsidP="001A3A92">
      <w:pPr>
        <w:pStyle w:val="Default"/>
        <w:numPr>
          <w:ilvl w:val="0"/>
          <w:numId w:val="1"/>
        </w:numPr>
        <w:spacing w:line="276" w:lineRule="auto"/>
        <w:jc w:val="both"/>
        <w:rPr>
          <w:rFonts w:ascii="Garamond" w:hAnsi="Garamond" w:cs="Times New Roman"/>
          <w:color w:val="auto"/>
        </w:rPr>
      </w:pPr>
      <w:r w:rsidRPr="001A3A92">
        <w:rPr>
          <w:rFonts w:ascii="Garamond" w:hAnsi="Garamond" w:cs="Times New Roman"/>
          <w:color w:val="auto"/>
        </w:rPr>
        <w:t xml:space="preserve">it does not replace hygiene, health or </w:t>
      </w:r>
      <w:r w:rsidR="00311AEC" w:rsidRPr="001A3A92">
        <w:rPr>
          <w:rFonts w:ascii="Garamond" w:hAnsi="Garamond" w:cs="Times New Roman"/>
          <w:color w:val="auto"/>
        </w:rPr>
        <w:t>G</w:t>
      </w:r>
      <w:r w:rsidRPr="001A3A92">
        <w:rPr>
          <w:rFonts w:ascii="Garamond" w:hAnsi="Garamond" w:cs="Times New Roman"/>
          <w:color w:val="auto"/>
        </w:rPr>
        <w:t xml:space="preserve">ood </w:t>
      </w:r>
      <w:r w:rsidR="00311AEC" w:rsidRPr="001A3A92">
        <w:rPr>
          <w:rFonts w:ascii="Garamond" w:hAnsi="Garamond" w:cs="Times New Roman"/>
          <w:color w:val="auto"/>
        </w:rPr>
        <w:t>M</w:t>
      </w:r>
      <w:r w:rsidRPr="001A3A92">
        <w:rPr>
          <w:rFonts w:ascii="Garamond" w:hAnsi="Garamond" w:cs="Times New Roman"/>
          <w:color w:val="auto"/>
        </w:rPr>
        <w:t xml:space="preserve">anufacturing </w:t>
      </w:r>
      <w:r w:rsidR="00311AEC" w:rsidRPr="001A3A92">
        <w:rPr>
          <w:rFonts w:ascii="Garamond" w:hAnsi="Garamond" w:cs="Times New Roman"/>
          <w:color w:val="auto"/>
        </w:rPr>
        <w:t>P</w:t>
      </w:r>
      <w:r w:rsidRPr="001A3A92">
        <w:rPr>
          <w:rFonts w:ascii="Garamond" w:hAnsi="Garamond" w:cs="Times New Roman"/>
          <w:color w:val="auto"/>
        </w:rPr>
        <w:t xml:space="preserve">ractices (GMP) or </w:t>
      </w:r>
      <w:r w:rsidR="00311AEC" w:rsidRPr="001A3A92">
        <w:rPr>
          <w:rFonts w:ascii="Garamond" w:hAnsi="Garamond" w:cs="Times New Roman"/>
          <w:color w:val="auto"/>
        </w:rPr>
        <w:t>G</w:t>
      </w:r>
      <w:r w:rsidRPr="001A3A92">
        <w:rPr>
          <w:rFonts w:ascii="Garamond" w:hAnsi="Garamond" w:cs="Times New Roman"/>
          <w:color w:val="auto"/>
        </w:rPr>
        <w:t xml:space="preserve">ood </w:t>
      </w:r>
      <w:r w:rsidR="00311AEC" w:rsidRPr="001A3A92">
        <w:rPr>
          <w:rFonts w:ascii="Garamond" w:hAnsi="Garamond" w:cs="Times New Roman"/>
          <w:color w:val="auto"/>
        </w:rPr>
        <w:t>A</w:t>
      </w:r>
      <w:r w:rsidRPr="001A3A92">
        <w:rPr>
          <w:rFonts w:ascii="Garamond" w:hAnsi="Garamond" w:cs="Times New Roman"/>
          <w:color w:val="auto"/>
        </w:rPr>
        <w:t xml:space="preserve">gricultural </w:t>
      </w:r>
      <w:r w:rsidR="00311AEC" w:rsidRPr="001A3A92">
        <w:rPr>
          <w:rFonts w:ascii="Garamond" w:hAnsi="Garamond" w:cs="Times New Roman"/>
          <w:color w:val="auto"/>
        </w:rPr>
        <w:t>P</w:t>
      </w:r>
      <w:r w:rsidRPr="001A3A92">
        <w:rPr>
          <w:rFonts w:ascii="Garamond" w:hAnsi="Garamond" w:cs="Times New Roman"/>
          <w:color w:val="auto"/>
        </w:rPr>
        <w:t>ractice</w:t>
      </w:r>
      <w:r w:rsidR="00311AEC" w:rsidRPr="001A3A92">
        <w:rPr>
          <w:rFonts w:ascii="Garamond" w:hAnsi="Garamond" w:cs="Times New Roman"/>
          <w:color w:val="auto"/>
        </w:rPr>
        <w:t>s</w:t>
      </w:r>
      <w:r w:rsidRPr="001A3A92">
        <w:rPr>
          <w:rFonts w:ascii="Garamond" w:hAnsi="Garamond" w:cs="Times New Roman"/>
          <w:color w:val="auto"/>
        </w:rPr>
        <w:t xml:space="preserve"> (GAP). </w:t>
      </w:r>
    </w:p>
    <w:p w:rsidR="006E71F6" w:rsidRDefault="006E71F6" w:rsidP="001A3A92">
      <w:pPr>
        <w:pStyle w:val="Default"/>
        <w:spacing w:line="276" w:lineRule="auto"/>
        <w:jc w:val="both"/>
        <w:rPr>
          <w:rFonts w:ascii="Garamond" w:hAnsi="Garamond" w:cs="Times New Roman"/>
          <w:color w:val="auto"/>
        </w:rPr>
      </w:pPr>
    </w:p>
    <w:p w:rsidR="001A3A92" w:rsidRPr="001A3A92" w:rsidRDefault="001A3A92" w:rsidP="001A3A92">
      <w:pPr>
        <w:pStyle w:val="Default"/>
        <w:spacing w:line="276" w:lineRule="auto"/>
        <w:jc w:val="both"/>
        <w:rPr>
          <w:rFonts w:ascii="Garamond" w:hAnsi="Garamond" w:cs="Times New Roman"/>
          <w:color w:val="auto"/>
        </w:rPr>
      </w:pPr>
    </w:p>
    <w:p w:rsidR="00D44408" w:rsidRPr="001A3A92" w:rsidRDefault="001A3A9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lastRenderedPageBreak/>
        <w:t>Radiation sources</w:t>
      </w:r>
    </w:p>
    <w:p w:rsidR="006E71F6" w:rsidRPr="001A3A92" w:rsidRDefault="006E71F6" w:rsidP="001A3A92">
      <w:pPr>
        <w:pStyle w:val="Default"/>
        <w:spacing w:line="276" w:lineRule="auto"/>
        <w:ind w:left="360"/>
        <w:jc w:val="both"/>
        <w:rPr>
          <w:rFonts w:ascii="Garamond" w:hAnsi="Garamond" w:cs="Times New Roman"/>
          <w:color w:val="auto"/>
          <w:sz w:val="28"/>
          <w:szCs w:val="28"/>
        </w:rPr>
      </w:pPr>
      <w:r w:rsidRPr="001A3A92">
        <w:rPr>
          <w:rFonts w:ascii="Garamond" w:hAnsi="Garamond" w:cs="Times New Roman"/>
          <w:color w:val="auto"/>
        </w:rPr>
        <w:t xml:space="preserve">Any of the following types of ionizing radiation shall be used in food irradiation in accordance with the General </w:t>
      </w:r>
      <w:r w:rsidR="00311AEC" w:rsidRPr="001A3A92">
        <w:rPr>
          <w:rFonts w:ascii="Garamond" w:hAnsi="Garamond" w:cs="Times New Roman"/>
          <w:color w:val="auto"/>
        </w:rPr>
        <w:t xml:space="preserve">International </w:t>
      </w:r>
      <w:r w:rsidRPr="001A3A92">
        <w:rPr>
          <w:rFonts w:ascii="Garamond" w:hAnsi="Garamond" w:cs="Times New Roman"/>
          <w:color w:val="auto"/>
        </w:rPr>
        <w:t xml:space="preserve">Standard of the Codex Alimentarius Commission for Irradiated Food “and licensed by the Nigeria Nuclear Regulatory Authority (NNRA)” – </w:t>
      </w:r>
    </w:p>
    <w:p w:rsidR="006E71F6" w:rsidRPr="001A3A92" w:rsidRDefault="006E71F6" w:rsidP="001A3A92">
      <w:pPr>
        <w:pStyle w:val="Default"/>
        <w:numPr>
          <w:ilvl w:val="2"/>
          <w:numId w:val="21"/>
        </w:numPr>
        <w:spacing w:line="276" w:lineRule="auto"/>
        <w:jc w:val="both"/>
        <w:rPr>
          <w:rFonts w:ascii="Garamond" w:hAnsi="Garamond" w:cs="Times New Roman"/>
          <w:color w:val="auto"/>
        </w:rPr>
      </w:pPr>
      <w:r w:rsidRPr="001A3A92">
        <w:rPr>
          <w:rFonts w:ascii="Garamond" w:hAnsi="Garamond" w:cs="Times New Roman"/>
          <w:color w:val="auto"/>
        </w:rPr>
        <w:t xml:space="preserve">Gamma rays from the radionuclides of </w:t>
      </w:r>
      <w:r w:rsidRPr="001A3A92">
        <w:rPr>
          <w:rFonts w:ascii="Garamond" w:hAnsi="Garamond" w:cs="Times New Roman"/>
          <w:color w:val="auto"/>
          <w:vertAlign w:val="superscript"/>
        </w:rPr>
        <w:t>60</w:t>
      </w:r>
      <w:r w:rsidRPr="001A3A92">
        <w:rPr>
          <w:rFonts w:ascii="Garamond" w:hAnsi="Garamond" w:cs="Times New Roman"/>
          <w:color w:val="auto"/>
        </w:rPr>
        <w:t xml:space="preserve">Co and </w:t>
      </w:r>
      <w:r w:rsidRPr="001A3A92">
        <w:rPr>
          <w:rFonts w:ascii="Garamond" w:hAnsi="Garamond" w:cs="Times New Roman"/>
          <w:color w:val="auto"/>
          <w:vertAlign w:val="superscript"/>
        </w:rPr>
        <w:t>137</w:t>
      </w:r>
      <w:r w:rsidRPr="001A3A92">
        <w:rPr>
          <w:rFonts w:ascii="Garamond" w:hAnsi="Garamond" w:cs="Times New Roman"/>
          <w:color w:val="auto"/>
        </w:rPr>
        <w:t xml:space="preserve">Cs; </w:t>
      </w:r>
    </w:p>
    <w:p w:rsidR="006E71F6" w:rsidRPr="001A3A92" w:rsidRDefault="006E71F6" w:rsidP="001A3A92">
      <w:pPr>
        <w:pStyle w:val="Default"/>
        <w:numPr>
          <w:ilvl w:val="2"/>
          <w:numId w:val="21"/>
        </w:numPr>
        <w:spacing w:line="276" w:lineRule="auto"/>
        <w:jc w:val="both"/>
        <w:rPr>
          <w:rFonts w:ascii="Garamond" w:hAnsi="Garamond" w:cs="Times New Roman"/>
          <w:color w:val="auto"/>
        </w:rPr>
      </w:pPr>
      <w:r w:rsidRPr="001A3A92">
        <w:rPr>
          <w:rFonts w:ascii="Garamond" w:hAnsi="Garamond" w:cs="Times New Roman"/>
          <w:color w:val="auto"/>
        </w:rPr>
        <w:t xml:space="preserve">X-rays generated from machine sources operated at or below energy Level of 5Mev; and </w:t>
      </w:r>
    </w:p>
    <w:p w:rsidR="006E71F6" w:rsidRPr="001A3A92" w:rsidRDefault="006E71F6" w:rsidP="001A3A92">
      <w:pPr>
        <w:pStyle w:val="Default"/>
        <w:numPr>
          <w:ilvl w:val="2"/>
          <w:numId w:val="21"/>
        </w:numPr>
        <w:spacing w:line="276" w:lineRule="auto"/>
        <w:jc w:val="both"/>
        <w:rPr>
          <w:rFonts w:ascii="Garamond" w:hAnsi="Garamond" w:cs="Times New Roman"/>
          <w:color w:val="auto"/>
        </w:rPr>
      </w:pPr>
      <w:r w:rsidRPr="001A3A92">
        <w:rPr>
          <w:rFonts w:ascii="Garamond" w:hAnsi="Garamond" w:cs="Times New Roman"/>
          <w:color w:val="auto"/>
        </w:rPr>
        <w:t xml:space="preserve">Electrons generated from machine sources operated at or below an energy Level of 10 Mev. </w:t>
      </w:r>
    </w:p>
    <w:p w:rsidR="00AB5CE6" w:rsidRPr="001A3A92" w:rsidRDefault="00AB5CE6" w:rsidP="001A3A92">
      <w:pPr>
        <w:pStyle w:val="Default"/>
        <w:spacing w:line="276" w:lineRule="auto"/>
        <w:jc w:val="both"/>
        <w:rPr>
          <w:rFonts w:ascii="Garamond" w:hAnsi="Garamond" w:cs="Times New Roman"/>
          <w:color w:val="auto"/>
        </w:rPr>
      </w:pPr>
    </w:p>
    <w:p w:rsidR="006E71F6" w:rsidRPr="001A3A92" w:rsidRDefault="00B66643"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A</w:t>
      </w:r>
      <w:r w:rsidR="001A3A92" w:rsidRPr="001A3A92">
        <w:rPr>
          <w:rFonts w:ascii="Garamond" w:hAnsi="Garamond" w:cs="Times New Roman"/>
          <w:b/>
          <w:bCs/>
          <w:color w:val="auto"/>
          <w:sz w:val="28"/>
          <w:szCs w:val="28"/>
        </w:rPr>
        <w:t>bsorbed dose</w:t>
      </w:r>
    </w:p>
    <w:p w:rsidR="006E71F6" w:rsidRPr="001A3A92" w:rsidRDefault="006E71F6" w:rsidP="001A3A92">
      <w:pPr>
        <w:pStyle w:val="Default"/>
        <w:numPr>
          <w:ilvl w:val="2"/>
          <w:numId w:val="22"/>
        </w:numPr>
        <w:spacing w:line="276" w:lineRule="auto"/>
        <w:jc w:val="both"/>
        <w:rPr>
          <w:rFonts w:ascii="Garamond" w:hAnsi="Garamond" w:cs="Times New Roman"/>
          <w:color w:val="auto"/>
        </w:rPr>
      </w:pPr>
      <w:r w:rsidRPr="001A3A92">
        <w:rPr>
          <w:rFonts w:ascii="Garamond" w:hAnsi="Garamond" w:cs="Times New Roman"/>
          <w:color w:val="auto"/>
        </w:rPr>
        <w:t>The overall average absorbed dose by a food subjected to radiation processing sh</w:t>
      </w:r>
      <w:r w:rsidR="00311AEC" w:rsidRPr="001A3A92">
        <w:rPr>
          <w:rFonts w:ascii="Garamond" w:hAnsi="Garamond" w:cs="Times New Roman"/>
          <w:color w:val="auto"/>
        </w:rPr>
        <w:t>all</w:t>
      </w:r>
      <w:r w:rsidRPr="001A3A92">
        <w:rPr>
          <w:rFonts w:ascii="Garamond" w:hAnsi="Garamond" w:cs="Times New Roman"/>
          <w:color w:val="auto"/>
        </w:rPr>
        <w:t xml:space="preserve"> be less than 10 KGY. </w:t>
      </w:r>
    </w:p>
    <w:p w:rsidR="006E71F6" w:rsidRPr="001A3A92" w:rsidRDefault="006E71F6" w:rsidP="001A3A92">
      <w:pPr>
        <w:pStyle w:val="Default"/>
        <w:numPr>
          <w:ilvl w:val="2"/>
          <w:numId w:val="22"/>
        </w:numPr>
        <w:spacing w:line="276" w:lineRule="auto"/>
        <w:jc w:val="both"/>
        <w:rPr>
          <w:rFonts w:ascii="Garamond" w:hAnsi="Garamond" w:cs="Times New Roman"/>
          <w:color w:val="auto"/>
        </w:rPr>
      </w:pPr>
      <w:r w:rsidRPr="001A3A92">
        <w:rPr>
          <w:rFonts w:ascii="Garamond" w:hAnsi="Garamond" w:cs="Times New Roman"/>
          <w:color w:val="auto"/>
        </w:rPr>
        <w:t xml:space="preserve">The critical </w:t>
      </w:r>
      <w:r w:rsidR="00FE20AD" w:rsidRPr="001A3A92">
        <w:rPr>
          <w:rFonts w:ascii="Garamond" w:hAnsi="Garamond" w:cs="Times New Roman"/>
          <w:color w:val="auto"/>
        </w:rPr>
        <w:t>minimum dose as specified in S</w:t>
      </w:r>
      <w:r w:rsidRPr="001A3A92">
        <w:rPr>
          <w:rFonts w:ascii="Garamond" w:hAnsi="Garamond" w:cs="Times New Roman"/>
          <w:color w:val="auto"/>
        </w:rPr>
        <w:t xml:space="preserve">chedule 1 to these Regulations must be delivered to all parts of the food to achieve the desired effect of the Irradiation treatment. </w:t>
      </w:r>
    </w:p>
    <w:p w:rsidR="006E71F6" w:rsidRPr="001A3A92" w:rsidRDefault="006E71F6" w:rsidP="001A3A92">
      <w:pPr>
        <w:pStyle w:val="Default"/>
        <w:numPr>
          <w:ilvl w:val="2"/>
          <w:numId w:val="22"/>
        </w:numPr>
        <w:spacing w:line="276" w:lineRule="auto"/>
        <w:jc w:val="both"/>
        <w:rPr>
          <w:rFonts w:ascii="Garamond" w:hAnsi="Garamond" w:cs="Times New Roman"/>
          <w:color w:val="auto"/>
        </w:rPr>
      </w:pPr>
      <w:r w:rsidRPr="001A3A92">
        <w:rPr>
          <w:rFonts w:ascii="Garamond" w:hAnsi="Garamond" w:cs="Times New Roman"/>
          <w:color w:val="auto"/>
        </w:rPr>
        <w:t>The maximum dose permissible should not exceed 150% of the minimum dose</w:t>
      </w:r>
      <w:r w:rsidR="00311AEC" w:rsidRPr="001A3A92">
        <w:rPr>
          <w:rFonts w:ascii="Garamond" w:hAnsi="Garamond" w:cs="Times New Roman"/>
          <w:color w:val="auto"/>
        </w:rPr>
        <w:t xml:space="preserve"> </w:t>
      </w:r>
      <w:r w:rsidRPr="001A3A92">
        <w:rPr>
          <w:rFonts w:ascii="Garamond" w:hAnsi="Garamond" w:cs="Times New Roman"/>
          <w:color w:val="auto"/>
        </w:rPr>
        <w:t xml:space="preserve">to achieve the desired effect as specified in the Schedule to these regulations or in the license in order to avoid overdose. </w:t>
      </w:r>
    </w:p>
    <w:p w:rsidR="00FE20AD" w:rsidRPr="001A3A92" w:rsidRDefault="00FE20AD" w:rsidP="001A3A92">
      <w:pPr>
        <w:pStyle w:val="Default"/>
        <w:spacing w:line="276" w:lineRule="auto"/>
        <w:ind w:left="720"/>
        <w:jc w:val="both"/>
        <w:rPr>
          <w:rFonts w:ascii="Garamond" w:hAnsi="Garamond" w:cs="Times New Roman"/>
          <w:color w:val="auto"/>
        </w:rPr>
      </w:pPr>
    </w:p>
    <w:p w:rsidR="006E71F6" w:rsidRPr="001A3A92" w:rsidRDefault="00B66643"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F</w:t>
      </w:r>
      <w:r w:rsidR="001A3A92" w:rsidRPr="001A3A92">
        <w:rPr>
          <w:rFonts w:ascii="Garamond" w:hAnsi="Garamond" w:cs="Times New Roman"/>
          <w:b/>
          <w:bCs/>
          <w:color w:val="auto"/>
          <w:sz w:val="28"/>
          <w:szCs w:val="28"/>
        </w:rPr>
        <w:t>acilities and control of the process</w:t>
      </w:r>
    </w:p>
    <w:p w:rsidR="006E71F6" w:rsidRPr="001A3A92" w:rsidRDefault="006E71F6" w:rsidP="001A3A92">
      <w:pPr>
        <w:pStyle w:val="Default"/>
        <w:numPr>
          <w:ilvl w:val="2"/>
          <w:numId w:val="23"/>
        </w:numPr>
        <w:spacing w:line="276" w:lineRule="auto"/>
        <w:jc w:val="both"/>
        <w:rPr>
          <w:rFonts w:ascii="Garamond" w:hAnsi="Garamond" w:cs="Times New Roman"/>
          <w:color w:val="auto"/>
        </w:rPr>
      </w:pPr>
      <w:r w:rsidRPr="001A3A92">
        <w:rPr>
          <w:rFonts w:ascii="Garamond" w:hAnsi="Garamond" w:cs="Times New Roman"/>
          <w:color w:val="auto"/>
        </w:rPr>
        <w:t>Facilitie</w:t>
      </w:r>
      <w:r w:rsidR="00311AEC" w:rsidRPr="001A3A92">
        <w:rPr>
          <w:rFonts w:ascii="Garamond" w:hAnsi="Garamond" w:cs="Times New Roman"/>
          <w:color w:val="auto"/>
        </w:rPr>
        <w:t>s and control of the process shall</w:t>
      </w:r>
      <w:r w:rsidRPr="001A3A92">
        <w:rPr>
          <w:rFonts w:ascii="Garamond" w:hAnsi="Garamond" w:cs="Times New Roman"/>
          <w:color w:val="auto"/>
        </w:rPr>
        <w:t xml:space="preserve"> be as prescribed in the recommended International General Standard for Irradiated Foods and in strict compliance with the conditions stated in the license of operation and use of the facilities issued by the NNRA. </w:t>
      </w:r>
    </w:p>
    <w:p w:rsidR="00BA4177" w:rsidRPr="001A3A92" w:rsidRDefault="006E71F6" w:rsidP="001A3A92">
      <w:pPr>
        <w:pStyle w:val="Default"/>
        <w:numPr>
          <w:ilvl w:val="2"/>
          <w:numId w:val="23"/>
        </w:numPr>
        <w:spacing w:line="276" w:lineRule="auto"/>
        <w:jc w:val="both"/>
        <w:rPr>
          <w:rFonts w:ascii="Garamond" w:hAnsi="Garamond" w:cs="Times New Roman"/>
          <w:color w:val="auto"/>
        </w:rPr>
      </w:pPr>
      <w:r w:rsidRPr="001A3A92">
        <w:rPr>
          <w:rFonts w:ascii="Garamond" w:hAnsi="Garamond" w:cs="Times New Roman"/>
          <w:color w:val="auto"/>
        </w:rPr>
        <w:t xml:space="preserve">Facilities for Food Irradiation shall be licensed and registered with the NNRA. </w:t>
      </w:r>
    </w:p>
    <w:p w:rsidR="006E71F6" w:rsidRPr="001A3A92" w:rsidRDefault="006E71F6" w:rsidP="001A3A92">
      <w:pPr>
        <w:pStyle w:val="Default"/>
        <w:numPr>
          <w:ilvl w:val="2"/>
          <w:numId w:val="23"/>
        </w:numPr>
        <w:spacing w:line="276" w:lineRule="auto"/>
        <w:jc w:val="both"/>
        <w:rPr>
          <w:rFonts w:ascii="Garamond" w:hAnsi="Garamond" w:cs="Times New Roman"/>
          <w:color w:val="auto"/>
        </w:rPr>
      </w:pPr>
      <w:r w:rsidRPr="001A3A92">
        <w:rPr>
          <w:rFonts w:ascii="Garamond" w:hAnsi="Garamond" w:cs="Times New Roman"/>
          <w:color w:val="auto"/>
        </w:rPr>
        <w:t xml:space="preserve">Irradiation facilities shall be designed to meet the requirement of safety, efficacy and Good Hygienic Practices </w:t>
      </w:r>
      <w:r w:rsidR="00311AEC" w:rsidRPr="001A3A92">
        <w:rPr>
          <w:rFonts w:ascii="Garamond" w:hAnsi="Garamond" w:cs="Times New Roman"/>
          <w:color w:val="auto"/>
        </w:rPr>
        <w:t xml:space="preserve">(GHP) </w:t>
      </w:r>
      <w:r w:rsidRPr="001A3A92">
        <w:rPr>
          <w:rFonts w:ascii="Garamond" w:hAnsi="Garamond" w:cs="Times New Roman"/>
          <w:color w:val="auto"/>
        </w:rPr>
        <w:t xml:space="preserve">of food processing and operated in such a way that the safety of the workers and the public is assured. </w:t>
      </w:r>
    </w:p>
    <w:p w:rsidR="00BA4177" w:rsidRPr="001A3A92" w:rsidRDefault="006E71F6" w:rsidP="001A3A92">
      <w:pPr>
        <w:pStyle w:val="Default"/>
        <w:numPr>
          <w:ilvl w:val="2"/>
          <w:numId w:val="23"/>
        </w:numPr>
        <w:spacing w:line="276" w:lineRule="auto"/>
        <w:jc w:val="both"/>
        <w:rPr>
          <w:rFonts w:ascii="Garamond" w:hAnsi="Garamond" w:cs="Times New Roman"/>
          <w:color w:val="auto"/>
        </w:rPr>
      </w:pPr>
      <w:r w:rsidRPr="001A3A92">
        <w:rPr>
          <w:rFonts w:ascii="Garamond" w:hAnsi="Garamond" w:cs="Times New Roman"/>
          <w:color w:val="auto"/>
        </w:rPr>
        <w:t xml:space="preserve">The facilities shall be staffed by adequate, well trained and competent Personnel who are licensed by NNRA. </w:t>
      </w:r>
    </w:p>
    <w:p w:rsidR="00BA4177" w:rsidRPr="001A3A92" w:rsidRDefault="006E71F6" w:rsidP="001A3A92">
      <w:pPr>
        <w:pStyle w:val="Default"/>
        <w:numPr>
          <w:ilvl w:val="2"/>
          <w:numId w:val="23"/>
        </w:numPr>
        <w:spacing w:line="276" w:lineRule="auto"/>
        <w:jc w:val="both"/>
        <w:rPr>
          <w:rFonts w:ascii="Garamond" w:hAnsi="Garamond" w:cs="Times New Roman"/>
          <w:color w:val="auto"/>
        </w:rPr>
      </w:pPr>
      <w:r w:rsidRPr="001A3A92">
        <w:rPr>
          <w:rFonts w:ascii="Garamond" w:hAnsi="Garamond" w:cs="Times New Roman"/>
          <w:color w:val="auto"/>
        </w:rPr>
        <w:t xml:space="preserve">Control of the process within the irradiation facility shall include the keeping of adequate records including quantitative Dosimetry. </w:t>
      </w:r>
    </w:p>
    <w:p w:rsidR="00BA4177" w:rsidRPr="001A3A92" w:rsidRDefault="006E71F6" w:rsidP="001A3A92">
      <w:pPr>
        <w:pStyle w:val="Default"/>
        <w:numPr>
          <w:ilvl w:val="2"/>
          <w:numId w:val="23"/>
        </w:numPr>
        <w:spacing w:line="276" w:lineRule="auto"/>
        <w:jc w:val="both"/>
        <w:rPr>
          <w:rFonts w:ascii="Garamond" w:hAnsi="Garamond" w:cs="Times New Roman"/>
          <w:color w:val="auto"/>
        </w:rPr>
      </w:pPr>
      <w:r w:rsidRPr="001A3A92">
        <w:rPr>
          <w:rFonts w:ascii="Garamond" w:hAnsi="Garamond" w:cs="Times New Roman"/>
          <w:color w:val="auto"/>
        </w:rPr>
        <w:t>Premises and records shall be opened to in</w:t>
      </w:r>
      <w:r w:rsidR="00381E02" w:rsidRPr="001A3A92">
        <w:rPr>
          <w:rFonts w:ascii="Garamond" w:hAnsi="Garamond" w:cs="Times New Roman"/>
          <w:color w:val="auto"/>
        </w:rPr>
        <w:t xml:space="preserve">spection by </w:t>
      </w:r>
      <w:r w:rsidRPr="001A3A92">
        <w:rPr>
          <w:rFonts w:ascii="Garamond" w:hAnsi="Garamond" w:cs="Times New Roman"/>
          <w:color w:val="auto"/>
        </w:rPr>
        <w:t xml:space="preserve">Personnel from the Agency. </w:t>
      </w:r>
    </w:p>
    <w:p w:rsidR="006E71F6" w:rsidRPr="001A3A92" w:rsidRDefault="006E71F6" w:rsidP="001A3A92">
      <w:pPr>
        <w:pStyle w:val="Default"/>
        <w:numPr>
          <w:ilvl w:val="2"/>
          <w:numId w:val="23"/>
        </w:numPr>
        <w:spacing w:line="276" w:lineRule="auto"/>
        <w:jc w:val="both"/>
        <w:rPr>
          <w:rFonts w:ascii="Garamond" w:hAnsi="Garamond" w:cs="Times New Roman"/>
          <w:color w:val="auto"/>
        </w:rPr>
      </w:pPr>
      <w:r w:rsidRPr="001A3A92">
        <w:rPr>
          <w:rFonts w:ascii="Garamond" w:hAnsi="Garamond" w:cs="Times New Roman"/>
          <w:color w:val="auto"/>
        </w:rPr>
        <w:t xml:space="preserve">The licensee of the Irradiation facility shall have the ability to – </w:t>
      </w:r>
    </w:p>
    <w:p w:rsidR="006E71F6" w:rsidRPr="001A3A92" w:rsidRDefault="006E71F6" w:rsidP="001A3A92">
      <w:pPr>
        <w:pStyle w:val="Default"/>
        <w:numPr>
          <w:ilvl w:val="2"/>
          <w:numId w:val="25"/>
        </w:numPr>
        <w:spacing w:line="276" w:lineRule="auto"/>
        <w:jc w:val="both"/>
        <w:rPr>
          <w:rFonts w:ascii="Garamond" w:hAnsi="Garamond" w:cs="Times New Roman"/>
          <w:color w:val="auto"/>
        </w:rPr>
      </w:pPr>
      <w:r w:rsidRPr="001A3A92">
        <w:rPr>
          <w:rFonts w:ascii="Garamond" w:hAnsi="Garamond" w:cs="Times New Roman"/>
          <w:color w:val="auto"/>
        </w:rPr>
        <w:t xml:space="preserve">measure absorbed dose in a given material of interest in an accurate and precise manner; </w:t>
      </w:r>
    </w:p>
    <w:p w:rsidR="006E71F6" w:rsidRPr="001A3A92" w:rsidRDefault="006E71F6" w:rsidP="001A3A92">
      <w:pPr>
        <w:pStyle w:val="Default"/>
        <w:numPr>
          <w:ilvl w:val="2"/>
          <w:numId w:val="25"/>
        </w:numPr>
        <w:spacing w:line="276" w:lineRule="auto"/>
        <w:jc w:val="both"/>
        <w:rPr>
          <w:rFonts w:ascii="Garamond" w:hAnsi="Garamond" w:cs="Times New Roman"/>
          <w:color w:val="auto"/>
        </w:rPr>
      </w:pPr>
      <w:r w:rsidRPr="001A3A92">
        <w:rPr>
          <w:rFonts w:ascii="Garamond" w:hAnsi="Garamond" w:cs="Times New Roman"/>
          <w:color w:val="auto"/>
        </w:rPr>
        <w:t xml:space="preserve">determine and render useful information about the dose distribution in the materials; </w:t>
      </w:r>
    </w:p>
    <w:p w:rsidR="006E71F6" w:rsidRPr="001A3A92" w:rsidRDefault="006E71F6" w:rsidP="001A3A92">
      <w:pPr>
        <w:pStyle w:val="Default"/>
        <w:numPr>
          <w:ilvl w:val="2"/>
          <w:numId w:val="25"/>
        </w:numPr>
        <w:spacing w:line="276" w:lineRule="auto"/>
        <w:jc w:val="both"/>
        <w:rPr>
          <w:rFonts w:ascii="Garamond" w:hAnsi="Garamond" w:cs="Times New Roman"/>
          <w:color w:val="auto"/>
        </w:rPr>
      </w:pPr>
      <w:r w:rsidRPr="001A3A92">
        <w:rPr>
          <w:rFonts w:ascii="Garamond" w:hAnsi="Garamond" w:cs="Times New Roman"/>
          <w:color w:val="auto"/>
        </w:rPr>
        <w:t xml:space="preserve">maintain or have ready access to accurate reference dose meters to calibrate the response of routine measuring or monitoring devices used in the facility; </w:t>
      </w:r>
    </w:p>
    <w:p w:rsidR="006E71F6" w:rsidRPr="001A3A92" w:rsidRDefault="006E71F6" w:rsidP="001A3A92">
      <w:pPr>
        <w:pStyle w:val="Default"/>
        <w:numPr>
          <w:ilvl w:val="2"/>
          <w:numId w:val="25"/>
        </w:numPr>
        <w:spacing w:line="276" w:lineRule="auto"/>
        <w:jc w:val="both"/>
        <w:rPr>
          <w:rFonts w:ascii="Garamond" w:hAnsi="Garamond" w:cs="Times New Roman"/>
          <w:color w:val="auto"/>
        </w:rPr>
      </w:pPr>
      <w:r w:rsidRPr="001A3A92">
        <w:rPr>
          <w:rFonts w:ascii="Garamond" w:hAnsi="Garamond" w:cs="Times New Roman"/>
          <w:color w:val="auto"/>
        </w:rPr>
        <w:t xml:space="preserve">abide by prescribed dose meter selection criteria in order to provide precise, relevant and efficient dosimetry monitoring; </w:t>
      </w:r>
    </w:p>
    <w:p w:rsidR="006E71F6" w:rsidRPr="001A3A92" w:rsidRDefault="006E71F6" w:rsidP="001A3A92">
      <w:pPr>
        <w:pStyle w:val="Default"/>
        <w:numPr>
          <w:ilvl w:val="2"/>
          <w:numId w:val="25"/>
        </w:numPr>
        <w:spacing w:line="276" w:lineRule="auto"/>
        <w:jc w:val="both"/>
        <w:rPr>
          <w:rFonts w:ascii="Garamond" w:hAnsi="Garamond" w:cs="Times New Roman"/>
          <w:color w:val="auto"/>
        </w:rPr>
      </w:pPr>
      <w:r w:rsidRPr="001A3A92">
        <w:rPr>
          <w:rFonts w:ascii="Garamond" w:hAnsi="Garamond" w:cs="Times New Roman"/>
          <w:color w:val="auto"/>
        </w:rPr>
        <w:t xml:space="preserve">keep accurate dosimetry records and use check lists at all stages of the dosimetry procedures. </w:t>
      </w:r>
    </w:p>
    <w:p w:rsidR="00AB5CE6" w:rsidRDefault="00AB5CE6" w:rsidP="001A3A92">
      <w:pPr>
        <w:pStyle w:val="Default"/>
        <w:spacing w:line="276" w:lineRule="auto"/>
        <w:jc w:val="both"/>
        <w:rPr>
          <w:rFonts w:ascii="Garamond" w:hAnsi="Garamond" w:cs="Times New Roman"/>
          <w:color w:val="auto"/>
        </w:rPr>
      </w:pPr>
    </w:p>
    <w:p w:rsidR="001A3A92" w:rsidRDefault="001A3A92" w:rsidP="001A3A92">
      <w:pPr>
        <w:pStyle w:val="Default"/>
        <w:spacing w:line="276" w:lineRule="auto"/>
        <w:jc w:val="both"/>
        <w:rPr>
          <w:rFonts w:ascii="Garamond" w:hAnsi="Garamond" w:cs="Times New Roman"/>
          <w:color w:val="auto"/>
        </w:rPr>
      </w:pPr>
    </w:p>
    <w:p w:rsidR="001A3A92" w:rsidRPr="001A3A92" w:rsidRDefault="001A3A92" w:rsidP="001A3A92">
      <w:pPr>
        <w:pStyle w:val="Default"/>
        <w:spacing w:line="276" w:lineRule="auto"/>
        <w:jc w:val="both"/>
        <w:rPr>
          <w:rFonts w:ascii="Garamond" w:hAnsi="Garamond" w:cs="Times New Roman"/>
          <w:color w:val="auto"/>
        </w:rPr>
      </w:pPr>
    </w:p>
    <w:p w:rsidR="006E71F6" w:rsidRPr="001A3A92" w:rsidRDefault="00B66643"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lastRenderedPageBreak/>
        <w:t>W</w:t>
      </w:r>
      <w:r w:rsidR="001A3A92" w:rsidRPr="001A3A92">
        <w:rPr>
          <w:rFonts w:ascii="Garamond" w:hAnsi="Garamond" w:cs="Times New Roman"/>
          <w:b/>
          <w:bCs/>
          <w:color w:val="auto"/>
          <w:sz w:val="28"/>
          <w:szCs w:val="28"/>
        </w:rPr>
        <w:t xml:space="preserve">holesomeness of irradiated foods </w:t>
      </w:r>
    </w:p>
    <w:p w:rsidR="00B66643" w:rsidRPr="001A3A92" w:rsidRDefault="006E71F6" w:rsidP="001A3A92">
      <w:pPr>
        <w:pStyle w:val="Default"/>
        <w:numPr>
          <w:ilvl w:val="2"/>
          <w:numId w:val="26"/>
        </w:numPr>
        <w:spacing w:line="276" w:lineRule="auto"/>
        <w:jc w:val="both"/>
        <w:rPr>
          <w:rFonts w:ascii="Garamond" w:hAnsi="Garamond" w:cs="Times New Roman"/>
          <w:color w:val="auto"/>
        </w:rPr>
      </w:pPr>
      <w:r w:rsidRPr="001A3A92">
        <w:rPr>
          <w:rFonts w:ascii="Garamond" w:hAnsi="Garamond" w:cs="Times New Roman"/>
          <w:color w:val="auto"/>
        </w:rPr>
        <w:t xml:space="preserve">The wholesomeness of the irradiated foods shall be preserved by ensuring the minimum and maximum dose are complied with and the overall average dose of up to 10 KGY is not exceeded, so that there is sufficient margin to guarantee radiological, toxicological and microbiological safety and nutritional adequacy. </w:t>
      </w:r>
    </w:p>
    <w:p w:rsidR="006E71F6" w:rsidRPr="001A3A92" w:rsidRDefault="006E71F6" w:rsidP="001A3A92">
      <w:pPr>
        <w:pStyle w:val="Default"/>
        <w:numPr>
          <w:ilvl w:val="2"/>
          <w:numId w:val="26"/>
        </w:numPr>
        <w:spacing w:line="276" w:lineRule="auto"/>
        <w:jc w:val="both"/>
        <w:rPr>
          <w:rFonts w:ascii="Garamond" w:hAnsi="Garamond" w:cs="Times New Roman"/>
          <w:color w:val="auto"/>
        </w:rPr>
      </w:pPr>
      <w:r w:rsidRPr="001A3A92">
        <w:rPr>
          <w:rFonts w:ascii="Garamond" w:hAnsi="Garamond" w:cs="Times New Roman"/>
          <w:color w:val="auto"/>
        </w:rPr>
        <w:t xml:space="preserve">The food shall comply with the provision of the General Principles of Food Hygiene and where appropriate, with the code of Good Hygienic Practices and HACCP Principles relative to a particular food. </w:t>
      </w:r>
    </w:p>
    <w:p w:rsidR="006E71F6" w:rsidRPr="001A3A92" w:rsidRDefault="006E71F6" w:rsidP="001A3A92">
      <w:pPr>
        <w:pStyle w:val="Default"/>
        <w:numPr>
          <w:ilvl w:val="2"/>
          <w:numId w:val="26"/>
        </w:numPr>
        <w:spacing w:line="276" w:lineRule="auto"/>
        <w:jc w:val="both"/>
        <w:rPr>
          <w:rFonts w:ascii="Garamond" w:hAnsi="Garamond" w:cs="Times New Roman"/>
          <w:color w:val="auto"/>
        </w:rPr>
      </w:pPr>
      <w:r w:rsidRPr="001A3A92">
        <w:rPr>
          <w:rFonts w:ascii="Garamond" w:hAnsi="Garamond" w:cs="Times New Roman"/>
          <w:color w:val="auto"/>
        </w:rPr>
        <w:t>The food shall comply with the enabling Act of the Agency and Regulations made under it and any other relevant National Public Health requirements affecting microbiological safety and nutritional adequacy applicable in Nigeria in which the food is sold, imported, exported, manufactured, stored, advertised</w:t>
      </w:r>
      <w:r w:rsidR="00A43D1A" w:rsidRPr="001A3A92">
        <w:rPr>
          <w:rFonts w:ascii="Garamond" w:hAnsi="Garamond" w:cs="Times New Roman"/>
          <w:color w:val="auto"/>
        </w:rPr>
        <w:t>,</w:t>
      </w:r>
      <w:r w:rsidRPr="001A3A92">
        <w:rPr>
          <w:rFonts w:ascii="Garamond" w:hAnsi="Garamond" w:cs="Times New Roman"/>
          <w:color w:val="auto"/>
        </w:rPr>
        <w:t xml:space="preserve"> distributed and used shall be observed. </w:t>
      </w:r>
    </w:p>
    <w:p w:rsidR="00AB5CE6" w:rsidRPr="001A3A92" w:rsidRDefault="00AB5CE6" w:rsidP="001A3A92">
      <w:pPr>
        <w:pStyle w:val="Default"/>
        <w:spacing w:line="276" w:lineRule="auto"/>
        <w:jc w:val="both"/>
        <w:rPr>
          <w:rFonts w:ascii="Garamond" w:hAnsi="Garamond" w:cs="Times New Roman"/>
          <w:color w:val="auto"/>
        </w:rPr>
      </w:pPr>
    </w:p>
    <w:p w:rsidR="006E71F6" w:rsidRPr="001A3A92" w:rsidRDefault="001A3A9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Packaging</w:t>
      </w:r>
    </w:p>
    <w:p w:rsidR="00BA4177" w:rsidRPr="001A3A92" w:rsidRDefault="006E71F6" w:rsidP="001A3A92">
      <w:pPr>
        <w:pStyle w:val="Default"/>
        <w:numPr>
          <w:ilvl w:val="0"/>
          <w:numId w:val="27"/>
        </w:numPr>
        <w:spacing w:line="276" w:lineRule="auto"/>
        <w:jc w:val="both"/>
        <w:rPr>
          <w:rFonts w:ascii="Garamond" w:hAnsi="Garamond" w:cs="Times New Roman"/>
          <w:color w:val="auto"/>
        </w:rPr>
      </w:pPr>
      <w:r w:rsidRPr="001A3A92">
        <w:rPr>
          <w:rFonts w:ascii="Garamond" w:hAnsi="Garamond" w:cs="Times New Roman"/>
          <w:color w:val="auto"/>
        </w:rPr>
        <w:t>Food to be irradiated and their packaging materials shall be of suited quality, acceptable hygienic condition and appropriate for this purpose, and shall be handled before and after irradiation, according to Good Manufacturing Practices (GMP) and HACCP Principles taking into account the particular requirements of the technology of the</w:t>
      </w:r>
      <w:r w:rsidR="00BA4177" w:rsidRPr="001A3A92">
        <w:rPr>
          <w:rFonts w:ascii="Garamond" w:hAnsi="Garamond" w:cs="Times New Roman"/>
          <w:color w:val="auto"/>
        </w:rPr>
        <w:t xml:space="preserve"> process.</w:t>
      </w:r>
    </w:p>
    <w:p w:rsidR="006E71F6" w:rsidRPr="001A3A92" w:rsidRDefault="006E71F6" w:rsidP="001A3A92">
      <w:pPr>
        <w:pStyle w:val="Default"/>
        <w:numPr>
          <w:ilvl w:val="0"/>
          <w:numId w:val="27"/>
        </w:numPr>
        <w:spacing w:line="276" w:lineRule="auto"/>
        <w:jc w:val="both"/>
        <w:rPr>
          <w:rFonts w:ascii="Garamond" w:hAnsi="Garamond" w:cs="Times New Roman"/>
          <w:color w:val="auto"/>
        </w:rPr>
      </w:pPr>
      <w:r w:rsidRPr="001A3A92">
        <w:rPr>
          <w:rFonts w:ascii="Garamond" w:hAnsi="Garamond" w:cs="Times New Roman"/>
          <w:color w:val="auto"/>
        </w:rPr>
        <w:t xml:space="preserve">The food packaging materials shall be suitable for irradiation and be adequate to prevent re-infestation, re-contamination. Such packaging materials shall be capable of maintaining their integrity during storage, transportation, distribution of the food products being offered for sale. </w:t>
      </w:r>
    </w:p>
    <w:p w:rsidR="00AB5CE6" w:rsidRPr="001A3A92" w:rsidRDefault="00AB5CE6" w:rsidP="001A3A92">
      <w:pPr>
        <w:pStyle w:val="Default"/>
        <w:spacing w:line="276" w:lineRule="auto"/>
        <w:jc w:val="both"/>
        <w:rPr>
          <w:rFonts w:ascii="Garamond" w:hAnsi="Garamond" w:cs="Times New Roman"/>
          <w:color w:val="auto"/>
        </w:rPr>
      </w:pPr>
    </w:p>
    <w:p w:rsidR="006E71F6" w:rsidRPr="001A3A92" w:rsidRDefault="001A3A92"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Quality assurance</w:t>
      </w:r>
    </w:p>
    <w:p w:rsidR="006E71F6" w:rsidRPr="001A3A92" w:rsidRDefault="006E71F6" w:rsidP="001A3A92">
      <w:pPr>
        <w:pStyle w:val="Default"/>
        <w:numPr>
          <w:ilvl w:val="2"/>
          <w:numId w:val="28"/>
        </w:numPr>
        <w:spacing w:line="276" w:lineRule="auto"/>
        <w:jc w:val="both"/>
        <w:rPr>
          <w:rFonts w:ascii="Garamond" w:hAnsi="Garamond" w:cs="Times New Roman"/>
          <w:color w:val="auto"/>
        </w:rPr>
      </w:pPr>
      <w:r w:rsidRPr="001A3A92">
        <w:rPr>
          <w:rFonts w:ascii="Garamond" w:hAnsi="Garamond" w:cs="Times New Roman"/>
          <w:color w:val="auto"/>
        </w:rPr>
        <w:t xml:space="preserve">Quality Control of Irradiated Foods shall be carried out, records shall be kept in order to check compliance with the permitted dose range and the detail dosimetry methods used shall be well spelt out and properly documented. </w:t>
      </w:r>
    </w:p>
    <w:p w:rsidR="006E71F6" w:rsidRPr="001A3A92" w:rsidRDefault="006E71F6" w:rsidP="001A3A92">
      <w:pPr>
        <w:pStyle w:val="Default"/>
        <w:numPr>
          <w:ilvl w:val="2"/>
          <w:numId w:val="28"/>
        </w:numPr>
        <w:spacing w:line="276" w:lineRule="auto"/>
        <w:jc w:val="both"/>
        <w:rPr>
          <w:rFonts w:ascii="Garamond" w:hAnsi="Garamond" w:cs="Times New Roman"/>
          <w:color w:val="auto"/>
        </w:rPr>
      </w:pPr>
      <w:r w:rsidRPr="001A3A92">
        <w:rPr>
          <w:rFonts w:ascii="Garamond" w:hAnsi="Garamond" w:cs="Times New Roman"/>
          <w:color w:val="auto"/>
        </w:rPr>
        <w:t xml:space="preserve">All products shall be handled before, during and after irradiation according to accepted GIP, GHP, GMP, GAP and HACCP principles taking into account the particular requirements of the process. </w:t>
      </w:r>
    </w:p>
    <w:p w:rsidR="006E71F6" w:rsidRPr="001A3A92" w:rsidRDefault="006E71F6" w:rsidP="001A3A92">
      <w:pPr>
        <w:pStyle w:val="Default"/>
        <w:numPr>
          <w:ilvl w:val="2"/>
          <w:numId w:val="28"/>
        </w:numPr>
        <w:spacing w:line="276" w:lineRule="auto"/>
        <w:jc w:val="both"/>
        <w:rPr>
          <w:rFonts w:ascii="Garamond" w:hAnsi="Garamond" w:cs="Times New Roman"/>
          <w:color w:val="auto"/>
        </w:rPr>
      </w:pPr>
      <w:r w:rsidRPr="001A3A92">
        <w:rPr>
          <w:rFonts w:ascii="Garamond" w:hAnsi="Garamond" w:cs="Times New Roman"/>
          <w:color w:val="auto"/>
        </w:rPr>
        <w:t>The incoming products shall be ph</w:t>
      </w:r>
      <w:r w:rsidR="00AB7413" w:rsidRPr="001A3A92">
        <w:rPr>
          <w:rFonts w:ascii="Garamond" w:hAnsi="Garamond" w:cs="Times New Roman"/>
          <w:color w:val="auto"/>
        </w:rPr>
        <w:t xml:space="preserve">ysically separated from the out </w:t>
      </w:r>
      <w:r w:rsidRPr="001A3A92">
        <w:rPr>
          <w:rFonts w:ascii="Garamond" w:hAnsi="Garamond" w:cs="Times New Roman"/>
          <w:color w:val="auto"/>
        </w:rPr>
        <w:t xml:space="preserve">going irradiated food products and where appropriate, a visual colour changing radiation indicator shall be affixed on each outer pack to enable ready identification of irradiated and non-irradiated food products. </w:t>
      </w:r>
    </w:p>
    <w:p w:rsidR="00B66643" w:rsidRPr="001A3A92" w:rsidRDefault="006E71F6" w:rsidP="001A3A92">
      <w:pPr>
        <w:pStyle w:val="Default"/>
        <w:numPr>
          <w:ilvl w:val="2"/>
          <w:numId w:val="28"/>
        </w:numPr>
        <w:spacing w:line="276" w:lineRule="auto"/>
        <w:jc w:val="both"/>
        <w:rPr>
          <w:rFonts w:ascii="Garamond" w:hAnsi="Garamond" w:cs="Times New Roman"/>
          <w:color w:val="auto"/>
        </w:rPr>
      </w:pPr>
      <w:r w:rsidRPr="001A3A92">
        <w:rPr>
          <w:rFonts w:ascii="Garamond" w:hAnsi="Garamond" w:cs="Times New Roman"/>
          <w:color w:val="auto"/>
        </w:rPr>
        <w:t>Food irradiation shall be carried out in conformity with the Codes of Good Irradiation Practice (GIP) recommended by the International Consultative Group on Food Irradiation (ICGFI), including a proper dosimetry procedure and the dosimetry shall be in according with the Codex Alimentarius Commission standards.</w:t>
      </w:r>
    </w:p>
    <w:p w:rsidR="00A43D1A" w:rsidRPr="001A3A92" w:rsidRDefault="00A43D1A" w:rsidP="001A3A92">
      <w:pPr>
        <w:pStyle w:val="Default"/>
        <w:spacing w:line="276" w:lineRule="auto"/>
        <w:jc w:val="both"/>
        <w:rPr>
          <w:rFonts w:ascii="Garamond" w:hAnsi="Garamond" w:cs="Times New Roman"/>
          <w:b/>
          <w:bCs/>
          <w:color w:val="auto"/>
        </w:rPr>
      </w:pPr>
    </w:p>
    <w:p w:rsidR="006E71F6" w:rsidRPr="001A3A92" w:rsidRDefault="001A3A92"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Documentation</w:t>
      </w:r>
    </w:p>
    <w:p w:rsidR="006E71F6" w:rsidRPr="001A3A92" w:rsidRDefault="006E71F6" w:rsidP="001A3A92">
      <w:pPr>
        <w:pStyle w:val="Default"/>
        <w:numPr>
          <w:ilvl w:val="2"/>
          <w:numId w:val="29"/>
        </w:numPr>
        <w:spacing w:line="276" w:lineRule="auto"/>
        <w:jc w:val="both"/>
        <w:rPr>
          <w:rFonts w:ascii="Garamond" w:hAnsi="Garamond" w:cs="Times New Roman"/>
          <w:color w:val="auto"/>
        </w:rPr>
      </w:pPr>
      <w:r w:rsidRPr="001A3A92">
        <w:rPr>
          <w:rFonts w:ascii="Garamond" w:hAnsi="Garamond" w:cs="Times New Roman"/>
          <w:color w:val="auto"/>
        </w:rPr>
        <w:t xml:space="preserve">The licensee shall maintain a record of each batch of food subjected to radiation treatment. </w:t>
      </w:r>
    </w:p>
    <w:p w:rsidR="006E71F6" w:rsidRPr="001A3A92" w:rsidRDefault="006E71F6" w:rsidP="001A3A92">
      <w:pPr>
        <w:pStyle w:val="Default"/>
        <w:numPr>
          <w:ilvl w:val="2"/>
          <w:numId w:val="29"/>
        </w:numPr>
        <w:spacing w:line="276" w:lineRule="auto"/>
        <w:jc w:val="both"/>
        <w:rPr>
          <w:rFonts w:ascii="Garamond" w:hAnsi="Garamond" w:cs="Times New Roman"/>
          <w:color w:val="auto"/>
        </w:rPr>
      </w:pPr>
      <w:r w:rsidRPr="001A3A92">
        <w:rPr>
          <w:rFonts w:ascii="Garamond" w:hAnsi="Garamond" w:cs="Times New Roman"/>
          <w:color w:val="auto"/>
        </w:rPr>
        <w:t xml:space="preserve">The records specified in </w:t>
      </w:r>
      <w:r w:rsidR="008C0562" w:rsidRPr="001A3A92">
        <w:rPr>
          <w:rFonts w:ascii="Garamond" w:hAnsi="Garamond" w:cs="Times New Roman"/>
          <w:color w:val="auto"/>
        </w:rPr>
        <w:t>Regulation</w:t>
      </w:r>
      <w:r w:rsidRPr="001A3A92">
        <w:rPr>
          <w:rFonts w:ascii="Garamond" w:hAnsi="Garamond" w:cs="Times New Roman"/>
          <w:color w:val="auto"/>
        </w:rPr>
        <w:t xml:space="preserve"> 12 </w:t>
      </w:r>
      <w:r w:rsidR="00A43D1A" w:rsidRPr="001A3A92">
        <w:rPr>
          <w:rFonts w:ascii="Garamond" w:hAnsi="Garamond" w:cs="Times New Roman"/>
          <w:color w:val="auto"/>
        </w:rPr>
        <w:t>(i)</w:t>
      </w:r>
      <w:r w:rsidRPr="001A3A92">
        <w:rPr>
          <w:rFonts w:ascii="Garamond" w:hAnsi="Garamond" w:cs="Times New Roman"/>
          <w:color w:val="auto"/>
        </w:rPr>
        <w:t xml:space="preserve"> shall contain - </w:t>
      </w:r>
    </w:p>
    <w:p w:rsidR="006E71F6" w:rsidRPr="001A3A92" w:rsidRDefault="006E71F6" w:rsidP="001A3A92">
      <w:pPr>
        <w:pStyle w:val="Default"/>
        <w:numPr>
          <w:ilvl w:val="2"/>
          <w:numId w:val="30"/>
        </w:numPr>
        <w:spacing w:line="276" w:lineRule="auto"/>
        <w:jc w:val="both"/>
        <w:rPr>
          <w:rFonts w:ascii="Garamond" w:hAnsi="Garamond" w:cs="Times New Roman"/>
          <w:color w:val="auto"/>
        </w:rPr>
      </w:pPr>
      <w:r w:rsidRPr="001A3A92">
        <w:rPr>
          <w:rFonts w:ascii="Garamond" w:hAnsi="Garamond" w:cs="Times New Roman"/>
          <w:color w:val="auto"/>
        </w:rPr>
        <w:t xml:space="preserve">the serial number of the batch; </w:t>
      </w:r>
    </w:p>
    <w:p w:rsidR="006E71F6" w:rsidRPr="001A3A92" w:rsidRDefault="006E71F6" w:rsidP="001A3A92">
      <w:pPr>
        <w:pStyle w:val="Default"/>
        <w:numPr>
          <w:ilvl w:val="2"/>
          <w:numId w:val="30"/>
        </w:numPr>
        <w:spacing w:line="276" w:lineRule="auto"/>
        <w:jc w:val="both"/>
        <w:rPr>
          <w:rFonts w:ascii="Garamond" w:hAnsi="Garamond" w:cs="Times New Roman"/>
          <w:color w:val="auto"/>
        </w:rPr>
      </w:pPr>
      <w:r w:rsidRPr="001A3A92">
        <w:rPr>
          <w:rFonts w:ascii="Garamond" w:hAnsi="Garamond" w:cs="Times New Roman"/>
          <w:color w:val="auto"/>
        </w:rPr>
        <w:lastRenderedPageBreak/>
        <w:t xml:space="preserve">the date of irradiation; </w:t>
      </w:r>
    </w:p>
    <w:p w:rsidR="006E71F6" w:rsidRPr="001A3A92" w:rsidRDefault="006E71F6" w:rsidP="001A3A92">
      <w:pPr>
        <w:pStyle w:val="Default"/>
        <w:numPr>
          <w:ilvl w:val="2"/>
          <w:numId w:val="30"/>
        </w:numPr>
        <w:spacing w:line="276" w:lineRule="auto"/>
        <w:jc w:val="both"/>
        <w:rPr>
          <w:rFonts w:ascii="Garamond" w:hAnsi="Garamond" w:cs="Times New Roman"/>
          <w:color w:val="auto"/>
        </w:rPr>
      </w:pPr>
      <w:r w:rsidRPr="001A3A92">
        <w:rPr>
          <w:rFonts w:ascii="Garamond" w:hAnsi="Garamond" w:cs="Times New Roman"/>
          <w:color w:val="auto"/>
        </w:rPr>
        <w:t xml:space="preserve">the type and quality of the batch of irradiated food; </w:t>
      </w:r>
    </w:p>
    <w:p w:rsidR="00AB7413" w:rsidRPr="001A3A92" w:rsidRDefault="006E71F6" w:rsidP="001A3A92">
      <w:pPr>
        <w:pStyle w:val="Default"/>
        <w:numPr>
          <w:ilvl w:val="2"/>
          <w:numId w:val="30"/>
        </w:numPr>
        <w:spacing w:line="276" w:lineRule="auto"/>
        <w:jc w:val="both"/>
        <w:rPr>
          <w:rFonts w:ascii="Garamond" w:hAnsi="Garamond" w:cs="Times New Roman"/>
          <w:color w:val="auto"/>
        </w:rPr>
      </w:pPr>
      <w:r w:rsidRPr="001A3A92">
        <w:rPr>
          <w:rFonts w:ascii="Garamond" w:hAnsi="Garamond" w:cs="Times New Roman"/>
          <w:color w:val="auto"/>
        </w:rPr>
        <w:t xml:space="preserve">where appropriate, the type of packaging used during the irradiation treatment; </w:t>
      </w:r>
    </w:p>
    <w:p w:rsidR="00AB7413" w:rsidRPr="001A3A92" w:rsidRDefault="006E71F6" w:rsidP="001A3A92">
      <w:pPr>
        <w:pStyle w:val="Default"/>
        <w:numPr>
          <w:ilvl w:val="2"/>
          <w:numId w:val="30"/>
        </w:numPr>
        <w:spacing w:line="276" w:lineRule="auto"/>
        <w:jc w:val="both"/>
        <w:rPr>
          <w:rFonts w:ascii="Garamond" w:hAnsi="Garamond" w:cs="Times New Roman"/>
          <w:color w:val="auto"/>
        </w:rPr>
      </w:pPr>
      <w:r w:rsidRPr="001A3A92">
        <w:rPr>
          <w:rFonts w:ascii="Garamond" w:hAnsi="Garamond" w:cs="Times New Roman"/>
          <w:color w:val="auto"/>
        </w:rPr>
        <w:t xml:space="preserve">all controls and measurements performed during the irradiation treatment, particularly those related to the minimum and maximum dose absorbed; and </w:t>
      </w:r>
    </w:p>
    <w:p w:rsidR="006E71F6" w:rsidRPr="001A3A92" w:rsidRDefault="006E71F6" w:rsidP="001A3A92">
      <w:pPr>
        <w:pStyle w:val="Default"/>
        <w:numPr>
          <w:ilvl w:val="2"/>
          <w:numId w:val="30"/>
        </w:numPr>
        <w:spacing w:line="276" w:lineRule="auto"/>
        <w:jc w:val="both"/>
        <w:rPr>
          <w:rFonts w:ascii="Garamond" w:hAnsi="Garamond" w:cs="Times New Roman"/>
          <w:color w:val="auto"/>
        </w:rPr>
      </w:pPr>
      <w:r w:rsidRPr="001A3A92">
        <w:rPr>
          <w:rFonts w:ascii="Garamond" w:hAnsi="Garamond" w:cs="Times New Roman"/>
          <w:color w:val="auto"/>
        </w:rPr>
        <w:t xml:space="preserve">any incident or deviation observed during the radiation treatment. </w:t>
      </w:r>
    </w:p>
    <w:p w:rsidR="006E71F6" w:rsidRPr="001A3A92" w:rsidRDefault="006E71F6" w:rsidP="001A3A92">
      <w:pPr>
        <w:pStyle w:val="Default"/>
        <w:spacing w:line="276" w:lineRule="auto"/>
        <w:jc w:val="both"/>
        <w:rPr>
          <w:rFonts w:ascii="Garamond" w:hAnsi="Garamond" w:cs="Times New Roman"/>
          <w:color w:val="auto"/>
        </w:rPr>
      </w:pPr>
      <w:r w:rsidRPr="001A3A92">
        <w:rPr>
          <w:rFonts w:ascii="Garamond" w:hAnsi="Garamond" w:cs="Times New Roman"/>
          <w:color w:val="auto"/>
        </w:rPr>
        <w:t xml:space="preserve">The records maintained under </w:t>
      </w:r>
      <w:r w:rsidR="008C0562" w:rsidRPr="001A3A92">
        <w:rPr>
          <w:rFonts w:ascii="Garamond" w:hAnsi="Garamond" w:cs="Times New Roman"/>
          <w:color w:val="auto"/>
        </w:rPr>
        <w:t>Regulation</w:t>
      </w:r>
      <w:r w:rsidR="00A43D1A" w:rsidRPr="001A3A92">
        <w:rPr>
          <w:rFonts w:ascii="Garamond" w:hAnsi="Garamond" w:cs="Times New Roman"/>
          <w:color w:val="auto"/>
        </w:rPr>
        <w:t xml:space="preserve"> 12</w:t>
      </w:r>
      <w:r w:rsidRPr="001A3A92">
        <w:rPr>
          <w:rFonts w:ascii="Garamond" w:hAnsi="Garamond" w:cs="Times New Roman"/>
          <w:color w:val="auto"/>
        </w:rPr>
        <w:t xml:space="preserve">(i) shall be kept by an irradiation facility for at least five years and submitted to the </w:t>
      </w:r>
      <w:r w:rsidRPr="001A3A92">
        <w:rPr>
          <w:rFonts w:ascii="Garamond" w:hAnsi="Garamond" w:cs="Times New Roman"/>
          <w:b/>
          <w:i/>
          <w:color w:val="auto"/>
        </w:rPr>
        <w:t>licensing authority</w:t>
      </w:r>
      <w:r w:rsidRPr="001A3A92">
        <w:rPr>
          <w:rFonts w:ascii="Garamond" w:hAnsi="Garamond" w:cs="Times New Roman"/>
          <w:color w:val="auto"/>
        </w:rPr>
        <w:t xml:space="preserve"> in the event of closure of that irradiation facility; </w:t>
      </w:r>
    </w:p>
    <w:p w:rsidR="002B2F07" w:rsidRPr="001A3A92" w:rsidRDefault="002B2F07" w:rsidP="001A3A92">
      <w:pPr>
        <w:pStyle w:val="Default"/>
        <w:spacing w:line="276" w:lineRule="auto"/>
        <w:jc w:val="both"/>
        <w:rPr>
          <w:rFonts w:ascii="Garamond" w:hAnsi="Garamond" w:cs="Times New Roman"/>
          <w:color w:val="auto"/>
        </w:rPr>
      </w:pPr>
    </w:p>
    <w:p w:rsidR="006E71F6" w:rsidRPr="001A3A92" w:rsidRDefault="006E71F6" w:rsidP="001A3A92">
      <w:pPr>
        <w:pStyle w:val="Default"/>
        <w:numPr>
          <w:ilvl w:val="2"/>
          <w:numId w:val="29"/>
        </w:numPr>
        <w:spacing w:line="276" w:lineRule="auto"/>
        <w:jc w:val="both"/>
        <w:rPr>
          <w:rFonts w:ascii="Garamond" w:hAnsi="Garamond" w:cs="Times New Roman"/>
          <w:color w:val="auto"/>
        </w:rPr>
      </w:pPr>
      <w:r w:rsidRPr="001A3A92">
        <w:rPr>
          <w:rFonts w:ascii="Garamond" w:hAnsi="Garamond" w:cs="Times New Roman"/>
          <w:color w:val="auto"/>
        </w:rPr>
        <w:t xml:space="preserve">Every irradiation facility shall submit annually a written report to the Agency, containing the </w:t>
      </w:r>
      <w:r w:rsidR="002B2F07" w:rsidRPr="001A3A92">
        <w:rPr>
          <w:rFonts w:ascii="Garamond" w:hAnsi="Garamond" w:cs="Times New Roman"/>
          <w:color w:val="auto"/>
        </w:rPr>
        <w:t xml:space="preserve"> </w:t>
      </w:r>
      <w:r w:rsidRPr="001A3A92">
        <w:rPr>
          <w:rFonts w:ascii="Garamond" w:hAnsi="Garamond" w:cs="Times New Roman"/>
          <w:color w:val="auto"/>
        </w:rPr>
        <w:t xml:space="preserve">following matters:- </w:t>
      </w:r>
    </w:p>
    <w:p w:rsidR="006E71F6" w:rsidRPr="001A3A92" w:rsidRDefault="006E71F6" w:rsidP="001A3A92">
      <w:pPr>
        <w:pStyle w:val="Default"/>
        <w:numPr>
          <w:ilvl w:val="2"/>
          <w:numId w:val="33"/>
        </w:numPr>
        <w:spacing w:line="276" w:lineRule="auto"/>
        <w:jc w:val="both"/>
        <w:rPr>
          <w:rFonts w:ascii="Garamond" w:hAnsi="Garamond" w:cs="Times New Roman"/>
          <w:color w:val="auto"/>
        </w:rPr>
      </w:pPr>
      <w:r w:rsidRPr="001A3A92">
        <w:rPr>
          <w:rFonts w:ascii="Garamond" w:hAnsi="Garamond" w:cs="Times New Roman"/>
          <w:color w:val="auto"/>
        </w:rPr>
        <w:t xml:space="preserve">The name of the food irradiation facility; </w:t>
      </w:r>
    </w:p>
    <w:p w:rsidR="006E71F6" w:rsidRPr="001A3A92" w:rsidRDefault="006E71F6" w:rsidP="001A3A92">
      <w:pPr>
        <w:pStyle w:val="Default"/>
        <w:numPr>
          <w:ilvl w:val="2"/>
          <w:numId w:val="33"/>
        </w:numPr>
        <w:spacing w:line="276" w:lineRule="auto"/>
        <w:jc w:val="both"/>
        <w:rPr>
          <w:rFonts w:ascii="Garamond" w:hAnsi="Garamond" w:cs="Times New Roman"/>
          <w:color w:val="auto"/>
        </w:rPr>
      </w:pPr>
      <w:r w:rsidRPr="001A3A92">
        <w:rPr>
          <w:rFonts w:ascii="Garamond" w:hAnsi="Garamond" w:cs="Times New Roman"/>
          <w:color w:val="auto"/>
        </w:rPr>
        <w:t xml:space="preserve">The period to which the report relates; </w:t>
      </w:r>
    </w:p>
    <w:p w:rsidR="006E71F6" w:rsidRPr="001A3A92" w:rsidRDefault="006E71F6" w:rsidP="001A3A92">
      <w:pPr>
        <w:pStyle w:val="Default"/>
        <w:numPr>
          <w:ilvl w:val="2"/>
          <w:numId w:val="33"/>
        </w:numPr>
        <w:spacing w:line="276" w:lineRule="auto"/>
        <w:jc w:val="both"/>
        <w:rPr>
          <w:rFonts w:ascii="Garamond" w:hAnsi="Garamond" w:cs="Times New Roman"/>
          <w:color w:val="auto"/>
        </w:rPr>
      </w:pPr>
      <w:r w:rsidRPr="001A3A92">
        <w:rPr>
          <w:rFonts w:ascii="Garamond" w:hAnsi="Garamond" w:cs="Times New Roman"/>
          <w:color w:val="auto"/>
        </w:rPr>
        <w:t xml:space="preserve">Description of each food subjected to treatment by ionizing radiation during such period; </w:t>
      </w:r>
    </w:p>
    <w:p w:rsidR="00C1274F" w:rsidRPr="001A3A92" w:rsidRDefault="006E71F6" w:rsidP="001A3A92">
      <w:pPr>
        <w:pStyle w:val="Default"/>
        <w:numPr>
          <w:ilvl w:val="2"/>
          <w:numId w:val="33"/>
        </w:numPr>
        <w:spacing w:line="276" w:lineRule="auto"/>
        <w:jc w:val="both"/>
        <w:rPr>
          <w:rFonts w:ascii="Garamond" w:hAnsi="Garamond" w:cs="Times New Roman"/>
          <w:color w:val="auto"/>
        </w:rPr>
      </w:pPr>
      <w:r w:rsidRPr="001A3A92">
        <w:rPr>
          <w:rFonts w:ascii="Garamond" w:hAnsi="Garamond" w:cs="Times New Roman"/>
          <w:color w:val="auto"/>
        </w:rPr>
        <w:t xml:space="preserve">The quantity, by volume or weight, of each food subjected to ionizing radiation during such period; </w:t>
      </w:r>
    </w:p>
    <w:p w:rsidR="0045542A" w:rsidRPr="001A3A92" w:rsidRDefault="0045542A" w:rsidP="001A3A92">
      <w:pPr>
        <w:pStyle w:val="Default"/>
        <w:spacing w:line="276" w:lineRule="auto"/>
        <w:jc w:val="both"/>
        <w:rPr>
          <w:rFonts w:ascii="Garamond" w:hAnsi="Garamond" w:cs="Times New Roman"/>
          <w:color w:val="auto"/>
        </w:rPr>
      </w:pPr>
    </w:p>
    <w:p w:rsidR="006E71F6" w:rsidRPr="001A3A92" w:rsidRDefault="001A3A9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Inspection</w:t>
      </w:r>
      <w:r w:rsidR="00C1274F" w:rsidRPr="001A3A92">
        <w:rPr>
          <w:rFonts w:ascii="Garamond" w:hAnsi="Garamond" w:cs="Times New Roman"/>
          <w:b/>
          <w:bCs/>
          <w:color w:val="auto"/>
          <w:sz w:val="28"/>
          <w:szCs w:val="28"/>
        </w:rPr>
        <w:t xml:space="preserve"> </w:t>
      </w:r>
    </w:p>
    <w:p w:rsidR="006E71F6" w:rsidRPr="001A3A92" w:rsidRDefault="002412CD" w:rsidP="001A3A92">
      <w:pPr>
        <w:pStyle w:val="Default"/>
        <w:numPr>
          <w:ilvl w:val="2"/>
          <w:numId w:val="34"/>
        </w:numPr>
        <w:spacing w:line="276" w:lineRule="auto"/>
        <w:jc w:val="both"/>
        <w:rPr>
          <w:rFonts w:ascii="Garamond" w:hAnsi="Garamond" w:cs="Times New Roman"/>
          <w:color w:val="auto"/>
        </w:rPr>
      </w:pPr>
      <w:r w:rsidRPr="001A3A92">
        <w:rPr>
          <w:rFonts w:ascii="Garamond" w:hAnsi="Garamond" w:cs="Times New Roman"/>
          <w:color w:val="auto"/>
        </w:rPr>
        <w:t>Every food irradiation facility may be inspected by the Agency at least once in a year,</w:t>
      </w:r>
      <w:r w:rsidR="006E71F6" w:rsidRPr="001A3A92">
        <w:rPr>
          <w:rFonts w:ascii="Garamond" w:hAnsi="Garamond" w:cs="Times New Roman"/>
          <w:color w:val="auto"/>
        </w:rPr>
        <w:t xml:space="preserve"> </w:t>
      </w:r>
    </w:p>
    <w:p w:rsidR="00C1274F" w:rsidRPr="001A3A92" w:rsidRDefault="006E71F6" w:rsidP="001A3A92">
      <w:pPr>
        <w:pStyle w:val="Default"/>
        <w:numPr>
          <w:ilvl w:val="2"/>
          <w:numId w:val="34"/>
        </w:numPr>
        <w:spacing w:line="276" w:lineRule="auto"/>
        <w:jc w:val="both"/>
        <w:rPr>
          <w:rFonts w:ascii="Garamond" w:hAnsi="Garamond" w:cs="Times New Roman"/>
          <w:color w:val="auto"/>
        </w:rPr>
      </w:pPr>
      <w:r w:rsidRPr="001A3A92">
        <w:rPr>
          <w:rFonts w:ascii="Garamond" w:hAnsi="Garamond" w:cs="Times New Roman"/>
          <w:color w:val="auto"/>
        </w:rPr>
        <w:t xml:space="preserve">The inspectors from the Agency shall in the course of their duty, have right of entry (if need be by force) to any place/premise which is used for the irradiation of food or for the storage of food which has been or is to be treated by irradiation. </w:t>
      </w:r>
    </w:p>
    <w:p w:rsidR="006E71F6" w:rsidRPr="001A3A92" w:rsidRDefault="006E71F6" w:rsidP="001A3A92">
      <w:pPr>
        <w:pStyle w:val="Default"/>
        <w:numPr>
          <w:ilvl w:val="2"/>
          <w:numId w:val="34"/>
        </w:numPr>
        <w:spacing w:line="276" w:lineRule="auto"/>
        <w:jc w:val="both"/>
        <w:rPr>
          <w:rFonts w:ascii="Garamond" w:hAnsi="Garamond" w:cs="Times New Roman"/>
          <w:color w:val="auto"/>
        </w:rPr>
      </w:pPr>
      <w:r w:rsidRPr="001A3A92">
        <w:rPr>
          <w:rFonts w:ascii="Garamond" w:hAnsi="Garamond" w:cs="Times New Roman"/>
          <w:color w:val="auto"/>
        </w:rPr>
        <w:t xml:space="preserve">The inspectors from the Agency shall have power to seize and detain, for such times as will be necessary for the purpose of these regulations, any articles by means of or in relation to which it reasonably believes is used for irradiation. </w:t>
      </w:r>
    </w:p>
    <w:p w:rsidR="006E71F6" w:rsidRPr="001A3A92" w:rsidRDefault="006E71F6" w:rsidP="001A3A92">
      <w:pPr>
        <w:pStyle w:val="Default"/>
        <w:numPr>
          <w:ilvl w:val="2"/>
          <w:numId w:val="34"/>
        </w:numPr>
        <w:spacing w:line="276" w:lineRule="auto"/>
        <w:jc w:val="both"/>
        <w:rPr>
          <w:rFonts w:ascii="Garamond" w:hAnsi="Garamond" w:cs="Times New Roman"/>
          <w:color w:val="auto"/>
        </w:rPr>
      </w:pPr>
      <w:r w:rsidRPr="001A3A92">
        <w:rPr>
          <w:rFonts w:ascii="Garamond" w:hAnsi="Garamond" w:cs="Times New Roman"/>
          <w:color w:val="auto"/>
        </w:rPr>
        <w:t xml:space="preserve">All relevant documents and records shall be made available for inspection by the licensee or his agent and shall cooperate with the inspectors. </w:t>
      </w:r>
    </w:p>
    <w:p w:rsidR="006E71F6" w:rsidRPr="001A3A92" w:rsidRDefault="006E71F6" w:rsidP="001A3A92">
      <w:pPr>
        <w:pStyle w:val="Default"/>
        <w:numPr>
          <w:ilvl w:val="2"/>
          <w:numId w:val="34"/>
        </w:numPr>
        <w:spacing w:line="276" w:lineRule="auto"/>
        <w:jc w:val="both"/>
        <w:rPr>
          <w:rFonts w:ascii="Garamond" w:hAnsi="Garamond" w:cs="Times New Roman"/>
          <w:color w:val="auto"/>
        </w:rPr>
      </w:pPr>
      <w:r w:rsidRPr="001A3A92">
        <w:rPr>
          <w:rFonts w:ascii="Garamond" w:hAnsi="Garamond" w:cs="Times New Roman"/>
          <w:color w:val="auto"/>
        </w:rPr>
        <w:t xml:space="preserve">The inspectors of the Agency shall have the right to procure samples or specimen for a specified purpose or examination. </w:t>
      </w:r>
    </w:p>
    <w:p w:rsidR="0045542A" w:rsidRPr="001A3A92" w:rsidRDefault="0045542A" w:rsidP="001A3A92">
      <w:pPr>
        <w:pStyle w:val="Default"/>
        <w:spacing w:line="276" w:lineRule="auto"/>
        <w:jc w:val="both"/>
        <w:rPr>
          <w:rFonts w:ascii="Garamond" w:hAnsi="Garamond" w:cs="Times New Roman"/>
          <w:color w:val="auto"/>
        </w:rPr>
      </w:pPr>
    </w:p>
    <w:p w:rsidR="006E71F6" w:rsidRPr="001A3A92" w:rsidRDefault="001A3A9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Re-irradiation</w:t>
      </w:r>
    </w:p>
    <w:p w:rsidR="006E71F6" w:rsidRPr="001A3A92" w:rsidRDefault="006E71F6" w:rsidP="001A3A92">
      <w:pPr>
        <w:pStyle w:val="Default"/>
        <w:numPr>
          <w:ilvl w:val="2"/>
          <w:numId w:val="35"/>
        </w:numPr>
        <w:spacing w:line="276" w:lineRule="auto"/>
        <w:jc w:val="both"/>
        <w:rPr>
          <w:rFonts w:ascii="Garamond" w:hAnsi="Garamond" w:cs="Times New Roman"/>
          <w:color w:val="auto"/>
        </w:rPr>
      </w:pPr>
      <w:r w:rsidRPr="001A3A92">
        <w:rPr>
          <w:rFonts w:ascii="Garamond" w:hAnsi="Garamond" w:cs="Times New Roman"/>
          <w:color w:val="auto"/>
        </w:rPr>
        <w:t>Except for foods with low moisture content (cereal</w:t>
      </w:r>
      <w:r w:rsidR="00A43D1A" w:rsidRPr="001A3A92">
        <w:rPr>
          <w:rFonts w:ascii="Garamond" w:hAnsi="Garamond" w:cs="Times New Roman"/>
          <w:color w:val="auto"/>
        </w:rPr>
        <w:t>,</w:t>
      </w:r>
      <w:r w:rsidRPr="001A3A92">
        <w:rPr>
          <w:rFonts w:ascii="Garamond" w:hAnsi="Garamond" w:cs="Times New Roman"/>
          <w:color w:val="auto"/>
        </w:rPr>
        <w:t xml:space="preserve"> pulse, dehydrated foods and other such commodities) irradiated for the purpose of controlling insect re-infestation, food shall not be re-irradiated. </w:t>
      </w:r>
    </w:p>
    <w:p w:rsidR="006E71F6" w:rsidRPr="001A3A92" w:rsidRDefault="006E71F6" w:rsidP="001A3A92">
      <w:pPr>
        <w:pStyle w:val="Default"/>
        <w:numPr>
          <w:ilvl w:val="2"/>
          <w:numId w:val="35"/>
        </w:numPr>
        <w:spacing w:line="276" w:lineRule="auto"/>
        <w:jc w:val="both"/>
        <w:rPr>
          <w:rFonts w:ascii="Garamond" w:hAnsi="Garamond" w:cs="Times New Roman"/>
          <w:color w:val="auto"/>
        </w:rPr>
      </w:pPr>
      <w:r w:rsidRPr="001A3A92">
        <w:rPr>
          <w:rFonts w:ascii="Garamond" w:hAnsi="Garamond" w:cs="Times New Roman"/>
          <w:color w:val="auto"/>
        </w:rPr>
        <w:t xml:space="preserve">For the purpose of these regulations, food is not considered as having been re-irradiated when: </w:t>
      </w:r>
    </w:p>
    <w:p w:rsidR="006E71F6" w:rsidRPr="001A3A92" w:rsidRDefault="006E71F6" w:rsidP="001A3A92">
      <w:pPr>
        <w:pStyle w:val="Default"/>
        <w:numPr>
          <w:ilvl w:val="2"/>
          <w:numId w:val="36"/>
        </w:numPr>
        <w:spacing w:line="276" w:lineRule="auto"/>
        <w:jc w:val="both"/>
        <w:rPr>
          <w:rFonts w:ascii="Garamond" w:hAnsi="Garamond" w:cs="Times New Roman"/>
          <w:color w:val="auto"/>
        </w:rPr>
      </w:pPr>
      <w:r w:rsidRPr="001A3A92">
        <w:rPr>
          <w:rFonts w:ascii="Garamond" w:hAnsi="Garamond" w:cs="Times New Roman"/>
          <w:color w:val="auto"/>
        </w:rPr>
        <w:t xml:space="preserve">the food is prepared from materials which have been irradiated at low dose levels, e.g., about 1KGY, for another technological purpose; </w:t>
      </w:r>
    </w:p>
    <w:p w:rsidR="006E71F6" w:rsidRPr="001A3A92" w:rsidRDefault="006E71F6" w:rsidP="001A3A92">
      <w:pPr>
        <w:pStyle w:val="Default"/>
        <w:numPr>
          <w:ilvl w:val="2"/>
          <w:numId w:val="36"/>
        </w:numPr>
        <w:spacing w:line="276" w:lineRule="auto"/>
        <w:jc w:val="both"/>
        <w:rPr>
          <w:rFonts w:ascii="Garamond" w:hAnsi="Garamond" w:cs="Times New Roman"/>
          <w:color w:val="auto"/>
        </w:rPr>
      </w:pPr>
      <w:r w:rsidRPr="001A3A92">
        <w:rPr>
          <w:rFonts w:ascii="Garamond" w:hAnsi="Garamond" w:cs="Times New Roman"/>
          <w:color w:val="auto"/>
        </w:rPr>
        <w:t xml:space="preserve">the full dose of ionizing radiation required to achieve the desired effect is applied to the food in more than one installment as part of one process for a specific technological purpose; and </w:t>
      </w:r>
    </w:p>
    <w:p w:rsidR="006E71F6" w:rsidRPr="001A3A92" w:rsidRDefault="006E71F6" w:rsidP="001A3A92">
      <w:pPr>
        <w:pStyle w:val="Default"/>
        <w:numPr>
          <w:ilvl w:val="2"/>
          <w:numId w:val="36"/>
        </w:numPr>
        <w:spacing w:line="276" w:lineRule="auto"/>
        <w:jc w:val="both"/>
        <w:rPr>
          <w:rFonts w:ascii="Garamond" w:hAnsi="Garamond" w:cs="Times New Roman"/>
          <w:color w:val="auto"/>
        </w:rPr>
      </w:pPr>
      <w:r w:rsidRPr="001A3A92">
        <w:rPr>
          <w:rFonts w:ascii="Garamond" w:hAnsi="Garamond" w:cs="Times New Roman"/>
          <w:color w:val="auto"/>
        </w:rPr>
        <w:t>the total overall average absorbed dose shall not exceed 10KGY as a result of re</w:t>
      </w:r>
      <w:r w:rsidR="00C1274F" w:rsidRPr="001A3A92">
        <w:rPr>
          <w:rFonts w:ascii="Garamond" w:hAnsi="Garamond" w:cs="Times New Roman"/>
          <w:color w:val="auto"/>
        </w:rPr>
        <w:t>-</w:t>
      </w:r>
      <w:r w:rsidRPr="001A3A92">
        <w:rPr>
          <w:rFonts w:ascii="Garamond" w:hAnsi="Garamond" w:cs="Times New Roman"/>
          <w:color w:val="auto"/>
        </w:rPr>
        <w:t xml:space="preserve">irradiation. </w:t>
      </w:r>
    </w:p>
    <w:p w:rsidR="006E71F6" w:rsidRPr="001A3A92" w:rsidRDefault="001A3A92"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lastRenderedPageBreak/>
        <w:t xml:space="preserve">Labelling </w:t>
      </w:r>
    </w:p>
    <w:p w:rsidR="002B2F07" w:rsidRPr="001A3A92" w:rsidRDefault="002412CD" w:rsidP="001A3A92">
      <w:pPr>
        <w:pStyle w:val="Default"/>
        <w:numPr>
          <w:ilvl w:val="0"/>
          <w:numId w:val="37"/>
        </w:numPr>
        <w:spacing w:line="276" w:lineRule="auto"/>
        <w:jc w:val="both"/>
        <w:rPr>
          <w:rFonts w:ascii="Garamond" w:hAnsi="Garamond" w:cs="Times New Roman"/>
          <w:color w:val="auto"/>
        </w:rPr>
      </w:pPr>
      <w:r w:rsidRPr="001A3A92">
        <w:rPr>
          <w:rFonts w:ascii="Garamond" w:hAnsi="Garamond" w:cs="Times New Roman"/>
          <w:color w:val="auto"/>
        </w:rPr>
        <w:t>All irradiated foods,</w:t>
      </w:r>
      <w:r w:rsidR="006E71F6" w:rsidRPr="001A3A92">
        <w:rPr>
          <w:rFonts w:ascii="Garamond" w:hAnsi="Garamond" w:cs="Times New Roman"/>
          <w:color w:val="auto"/>
        </w:rPr>
        <w:t xml:space="preserve"> foods containing irradiated components or processed foods prepared from irra</w:t>
      </w:r>
      <w:r w:rsidRPr="001A3A92">
        <w:rPr>
          <w:rFonts w:ascii="Garamond" w:hAnsi="Garamond" w:cs="Times New Roman"/>
          <w:color w:val="auto"/>
        </w:rPr>
        <w:t>diated materials to be</w:t>
      </w:r>
      <w:r w:rsidR="006E71F6" w:rsidRPr="001A3A92">
        <w:rPr>
          <w:rFonts w:ascii="Garamond" w:hAnsi="Garamond" w:cs="Times New Roman"/>
          <w:color w:val="auto"/>
        </w:rPr>
        <w:t xml:space="preserve"> imported, exported, advertised, distributed, stored, manufactured, sold and used shall have </w:t>
      </w:r>
      <w:r w:rsidRPr="001A3A92">
        <w:rPr>
          <w:rFonts w:ascii="Garamond" w:hAnsi="Garamond" w:cs="Times New Roman"/>
          <w:color w:val="auto"/>
        </w:rPr>
        <w:t>on the package label  the Food Irradiation logo</w:t>
      </w:r>
      <w:r w:rsidR="006E71F6" w:rsidRPr="001A3A92">
        <w:rPr>
          <w:rFonts w:ascii="Garamond" w:hAnsi="Garamond" w:cs="Times New Roman"/>
          <w:color w:val="auto"/>
        </w:rPr>
        <w:t xml:space="preserve"> with inscription boldly written in words “preserved by irradiation” and “not to be re-irradiated” as in Schedule II of these </w:t>
      </w:r>
      <w:r w:rsidR="000B3A90" w:rsidRPr="001A3A92">
        <w:rPr>
          <w:rFonts w:ascii="Garamond" w:hAnsi="Garamond" w:cs="Times New Roman"/>
          <w:color w:val="auto"/>
        </w:rPr>
        <w:t>R</w:t>
      </w:r>
      <w:r w:rsidR="006E71F6" w:rsidRPr="001A3A92">
        <w:rPr>
          <w:rFonts w:ascii="Garamond" w:hAnsi="Garamond" w:cs="Times New Roman"/>
          <w:color w:val="auto"/>
        </w:rPr>
        <w:t xml:space="preserve">egulations. </w:t>
      </w:r>
    </w:p>
    <w:p w:rsidR="006E71F6" w:rsidRPr="001A3A92" w:rsidRDefault="006E71F6" w:rsidP="001A3A92">
      <w:pPr>
        <w:pStyle w:val="Default"/>
        <w:numPr>
          <w:ilvl w:val="0"/>
          <w:numId w:val="37"/>
        </w:numPr>
        <w:spacing w:line="276" w:lineRule="auto"/>
        <w:jc w:val="both"/>
        <w:rPr>
          <w:rFonts w:ascii="Garamond" w:hAnsi="Garamond" w:cs="Times New Roman"/>
          <w:color w:val="auto"/>
        </w:rPr>
      </w:pPr>
      <w:r w:rsidRPr="001A3A92">
        <w:rPr>
          <w:rFonts w:ascii="Garamond" w:hAnsi="Garamond" w:cs="Times New Roman"/>
          <w:color w:val="auto"/>
        </w:rPr>
        <w:t xml:space="preserve">The declaration of the fact of irradiation shall be made clear on the relevant shipping document and the labelling of such bulk containers shall comply with the provisions of the Codex Alimentarius Commission Standards. </w:t>
      </w:r>
    </w:p>
    <w:p w:rsidR="006E71F6" w:rsidRPr="001A3A92" w:rsidRDefault="006E71F6" w:rsidP="001A3A92">
      <w:pPr>
        <w:pStyle w:val="Default"/>
        <w:numPr>
          <w:ilvl w:val="0"/>
          <w:numId w:val="37"/>
        </w:numPr>
        <w:spacing w:line="276" w:lineRule="auto"/>
        <w:jc w:val="both"/>
        <w:rPr>
          <w:rFonts w:ascii="Garamond" w:hAnsi="Garamond" w:cs="Times New Roman"/>
          <w:color w:val="auto"/>
        </w:rPr>
      </w:pPr>
      <w:r w:rsidRPr="001A3A92">
        <w:rPr>
          <w:rFonts w:ascii="Garamond" w:hAnsi="Garamond" w:cs="Times New Roman"/>
          <w:color w:val="auto"/>
        </w:rPr>
        <w:t xml:space="preserve">For irradiated foods, whether pre-packaged or not, the relevant shipping documents shall give appropriate information to identify the registered facility which has irradiated the food, the dose, the date of treatment, and the batch number. </w:t>
      </w:r>
    </w:p>
    <w:p w:rsidR="006E71F6" w:rsidRPr="001A3A92" w:rsidRDefault="006E71F6" w:rsidP="001A3A92">
      <w:pPr>
        <w:pStyle w:val="Default"/>
        <w:numPr>
          <w:ilvl w:val="0"/>
          <w:numId w:val="37"/>
        </w:numPr>
        <w:spacing w:line="276" w:lineRule="auto"/>
        <w:jc w:val="both"/>
        <w:rPr>
          <w:rFonts w:ascii="Garamond" w:hAnsi="Garamond" w:cs="Times New Roman"/>
          <w:color w:val="auto"/>
        </w:rPr>
      </w:pPr>
      <w:r w:rsidRPr="001A3A92">
        <w:rPr>
          <w:rFonts w:ascii="Garamond" w:hAnsi="Garamond" w:cs="Times New Roman"/>
          <w:color w:val="auto"/>
        </w:rPr>
        <w:t>Unpacked irradiated food intended for direct consumption sh</w:t>
      </w:r>
      <w:r w:rsidR="000B3A90" w:rsidRPr="001A3A92">
        <w:rPr>
          <w:rFonts w:ascii="Garamond" w:hAnsi="Garamond" w:cs="Times New Roman"/>
          <w:color w:val="auto"/>
        </w:rPr>
        <w:t>all have f</w:t>
      </w:r>
      <w:r w:rsidRPr="001A3A92">
        <w:rPr>
          <w:rFonts w:ascii="Garamond" w:hAnsi="Garamond" w:cs="Times New Roman"/>
          <w:color w:val="auto"/>
        </w:rPr>
        <w:t xml:space="preserve">ood irradiation logo and a bold inscription of “Food preserved by Irradiation” displayed in close proximity of the food item. </w:t>
      </w:r>
    </w:p>
    <w:p w:rsidR="0045542A" w:rsidRPr="001A3A92" w:rsidRDefault="0045542A" w:rsidP="001A3A92">
      <w:pPr>
        <w:pStyle w:val="Default"/>
        <w:spacing w:line="276" w:lineRule="auto"/>
        <w:jc w:val="both"/>
        <w:rPr>
          <w:rFonts w:ascii="Garamond" w:hAnsi="Garamond" w:cs="Times New Roman"/>
          <w:color w:val="auto"/>
        </w:rPr>
      </w:pPr>
    </w:p>
    <w:p w:rsidR="00D44408" w:rsidRPr="001A3A92" w:rsidRDefault="001A3A9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 xml:space="preserve">Trade in irradiated foods </w:t>
      </w:r>
    </w:p>
    <w:p w:rsidR="006E71F6" w:rsidRPr="001A3A92" w:rsidRDefault="006E71F6" w:rsidP="001A3A92">
      <w:pPr>
        <w:pStyle w:val="Default"/>
        <w:spacing w:line="276" w:lineRule="auto"/>
        <w:ind w:left="360"/>
        <w:jc w:val="both"/>
        <w:rPr>
          <w:rFonts w:ascii="Garamond" w:hAnsi="Garamond" w:cs="Times New Roman"/>
          <w:color w:val="auto"/>
          <w:sz w:val="28"/>
          <w:szCs w:val="28"/>
        </w:rPr>
      </w:pPr>
      <w:r w:rsidRPr="001A3A92">
        <w:rPr>
          <w:rFonts w:ascii="Garamond" w:hAnsi="Garamond" w:cs="Times New Roman"/>
          <w:color w:val="auto"/>
        </w:rPr>
        <w:t xml:space="preserve">Only foods listed in </w:t>
      </w:r>
      <w:r w:rsidR="000B3A90" w:rsidRPr="001A3A92">
        <w:rPr>
          <w:rFonts w:ascii="Garamond" w:hAnsi="Garamond" w:cs="Times New Roman"/>
          <w:color w:val="auto"/>
        </w:rPr>
        <w:t>S</w:t>
      </w:r>
      <w:r w:rsidRPr="001A3A92">
        <w:rPr>
          <w:rFonts w:ascii="Garamond" w:hAnsi="Garamond" w:cs="Times New Roman"/>
          <w:color w:val="auto"/>
        </w:rPr>
        <w:t xml:space="preserve">chedule 1 to these </w:t>
      </w:r>
      <w:r w:rsidR="000B3A90" w:rsidRPr="001A3A92">
        <w:rPr>
          <w:rFonts w:ascii="Garamond" w:hAnsi="Garamond" w:cs="Times New Roman"/>
          <w:color w:val="auto"/>
        </w:rPr>
        <w:t>R</w:t>
      </w:r>
      <w:r w:rsidRPr="001A3A92">
        <w:rPr>
          <w:rFonts w:ascii="Garamond" w:hAnsi="Garamond" w:cs="Times New Roman"/>
          <w:color w:val="auto"/>
        </w:rPr>
        <w:t xml:space="preserve">egulations may be preserved by irradiation for the purpose of sale as specified in the license of food irradiation to be granted by the Agency. </w:t>
      </w:r>
    </w:p>
    <w:p w:rsidR="0045542A" w:rsidRPr="001A3A92" w:rsidRDefault="0045542A" w:rsidP="001A3A92">
      <w:pPr>
        <w:pStyle w:val="Default"/>
        <w:spacing w:line="276" w:lineRule="auto"/>
        <w:jc w:val="both"/>
        <w:rPr>
          <w:rFonts w:ascii="Garamond" w:hAnsi="Garamond" w:cs="Times New Roman"/>
          <w:color w:val="auto"/>
        </w:rPr>
      </w:pPr>
    </w:p>
    <w:p w:rsidR="006E71F6" w:rsidRPr="001A3A92" w:rsidRDefault="001A3A92"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 xml:space="preserve">Importation </w:t>
      </w:r>
    </w:p>
    <w:p w:rsidR="006E71F6" w:rsidRPr="001A3A92" w:rsidRDefault="006E71F6" w:rsidP="001A3A92">
      <w:pPr>
        <w:pStyle w:val="Default"/>
        <w:spacing w:line="276" w:lineRule="auto"/>
        <w:ind w:left="360"/>
        <w:jc w:val="both"/>
        <w:rPr>
          <w:rFonts w:ascii="Garamond" w:hAnsi="Garamond" w:cs="Times New Roman"/>
          <w:color w:val="auto"/>
        </w:rPr>
      </w:pPr>
      <w:r w:rsidRPr="001A3A92">
        <w:rPr>
          <w:rFonts w:ascii="Garamond" w:hAnsi="Garamond" w:cs="Times New Roman"/>
          <w:color w:val="auto"/>
        </w:rPr>
        <w:t xml:space="preserve">For the importation of irradiated foods, documents from the competent authority in the exporting country have to be submitted that demonstrate to the satisfaction of the Agency that the food was treated in accordance with the requirements as described in these </w:t>
      </w:r>
      <w:r w:rsidR="000B3A90" w:rsidRPr="001A3A92">
        <w:rPr>
          <w:rFonts w:ascii="Garamond" w:hAnsi="Garamond" w:cs="Times New Roman"/>
          <w:color w:val="auto"/>
        </w:rPr>
        <w:t>R</w:t>
      </w:r>
      <w:r w:rsidRPr="001A3A92">
        <w:rPr>
          <w:rFonts w:ascii="Garamond" w:hAnsi="Garamond" w:cs="Times New Roman"/>
          <w:color w:val="auto"/>
        </w:rPr>
        <w:t xml:space="preserve">egulations. The shipping documents shall be accompanied by – </w:t>
      </w:r>
    </w:p>
    <w:p w:rsidR="006E71F6" w:rsidRPr="001A3A92" w:rsidRDefault="006E71F6" w:rsidP="001A3A92">
      <w:pPr>
        <w:pStyle w:val="Default"/>
        <w:numPr>
          <w:ilvl w:val="2"/>
          <w:numId w:val="38"/>
        </w:numPr>
        <w:spacing w:line="276" w:lineRule="auto"/>
        <w:jc w:val="both"/>
        <w:rPr>
          <w:rFonts w:ascii="Garamond" w:hAnsi="Garamond" w:cs="Times New Roman"/>
          <w:color w:val="auto"/>
        </w:rPr>
      </w:pPr>
      <w:r w:rsidRPr="001A3A92">
        <w:rPr>
          <w:rFonts w:ascii="Garamond" w:hAnsi="Garamond" w:cs="Times New Roman"/>
          <w:color w:val="auto"/>
        </w:rPr>
        <w:t xml:space="preserve">proper labelling documentation; </w:t>
      </w:r>
    </w:p>
    <w:p w:rsidR="006E71F6" w:rsidRPr="001A3A92" w:rsidRDefault="006E71F6" w:rsidP="001A3A92">
      <w:pPr>
        <w:pStyle w:val="Default"/>
        <w:numPr>
          <w:ilvl w:val="2"/>
          <w:numId w:val="38"/>
        </w:numPr>
        <w:spacing w:line="276" w:lineRule="auto"/>
        <w:jc w:val="both"/>
        <w:rPr>
          <w:rFonts w:ascii="Garamond" w:hAnsi="Garamond" w:cs="Times New Roman"/>
          <w:color w:val="auto"/>
        </w:rPr>
      </w:pPr>
      <w:r w:rsidRPr="001A3A92">
        <w:rPr>
          <w:rFonts w:ascii="Garamond" w:hAnsi="Garamond" w:cs="Times New Roman"/>
          <w:color w:val="auto"/>
        </w:rPr>
        <w:t xml:space="preserve">documentation that the Food Irradiation Facility concerned is duly licensed; and </w:t>
      </w:r>
    </w:p>
    <w:p w:rsidR="006E71F6" w:rsidRPr="001A3A92" w:rsidRDefault="006E71F6" w:rsidP="001A3A92">
      <w:pPr>
        <w:pStyle w:val="Default"/>
        <w:numPr>
          <w:ilvl w:val="2"/>
          <w:numId w:val="38"/>
        </w:numPr>
        <w:spacing w:line="276" w:lineRule="auto"/>
        <w:jc w:val="both"/>
        <w:rPr>
          <w:rFonts w:ascii="Garamond" w:hAnsi="Garamond" w:cs="Times New Roman"/>
          <w:color w:val="auto"/>
        </w:rPr>
      </w:pPr>
      <w:r w:rsidRPr="001A3A92">
        <w:rPr>
          <w:rFonts w:ascii="Garamond" w:hAnsi="Garamond" w:cs="Times New Roman"/>
          <w:color w:val="auto"/>
        </w:rPr>
        <w:t xml:space="preserve">a Certificate by the competent authorities of the country of origin, to the effect that the food has been inspected by them. </w:t>
      </w:r>
    </w:p>
    <w:p w:rsidR="0045542A" w:rsidRPr="001A3A92" w:rsidRDefault="0045542A" w:rsidP="001A3A92">
      <w:pPr>
        <w:pStyle w:val="Default"/>
        <w:spacing w:line="276" w:lineRule="auto"/>
        <w:jc w:val="both"/>
        <w:rPr>
          <w:rFonts w:ascii="Garamond" w:hAnsi="Garamond" w:cs="Times New Roman"/>
          <w:color w:val="auto"/>
        </w:rPr>
      </w:pPr>
    </w:p>
    <w:p w:rsidR="006E71F6" w:rsidRPr="001A3A92" w:rsidRDefault="00CB3C9C"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E</w:t>
      </w:r>
      <w:r w:rsidR="001A3A92" w:rsidRPr="001A3A92">
        <w:rPr>
          <w:rFonts w:ascii="Garamond" w:hAnsi="Garamond" w:cs="Times New Roman"/>
          <w:b/>
          <w:bCs/>
          <w:color w:val="auto"/>
          <w:sz w:val="28"/>
          <w:szCs w:val="28"/>
        </w:rPr>
        <w:t>xportation</w:t>
      </w:r>
    </w:p>
    <w:p w:rsidR="006E71F6" w:rsidRPr="001A3A92" w:rsidRDefault="006E71F6" w:rsidP="001A3A92">
      <w:pPr>
        <w:pStyle w:val="Default"/>
        <w:spacing w:line="276" w:lineRule="auto"/>
        <w:jc w:val="both"/>
        <w:rPr>
          <w:rFonts w:ascii="Garamond" w:hAnsi="Garamond" w:cs="Times New Roman"/>
          <w:color w:val="auto"/>
        </w:rPr>
      </w:pPr>
      <w:r w:rsidRPr="001A3A92">
        <w:rPr>
          <w:rFonts w:ascii="Garamond" w:hAnsi="Garamond" w:cs="Times New Roman"/>
          <w:color w:val="auto"/>
        </w:rPr>
        <w:t xml:space="preserve">For the exportation of irradiated foods, the food shall be treated in accordance with the requirements of the country where the foods are being shipped to and all the requirements specified in these regulations that the host country does not object to. </w:t>
      </w:r>
    </w:p>
    <w:p w:rsidR="00CB3C9C" w:rsidRPr="001A3A92" w:rsidRDefault="00CB3C9C" w:rsidP="001A3A92">
      <w:pPr>
        <w:pStyle w:val="Default"/>
        <w:spacing w:line="276" w:lineRule="auto"/>
        <w:jc w:val="both"/>
        <w:rPr>
          <w:rFonts w:ascii="Garamond" w:hAnsi="Garamond" w:cs="Times New Roman"/>
          <w:color w:val="auto"/>
        </w:rPr>
      </w:pPr>
    </w:p>
    <w:p w:rsidR="006E71F6" w:rsidRPr="001A3A92" w:rsidRDefault="001A3A92" w:rsidP="001A3A92">
      <w:pPr>
        <w:pStyle w:val="Default"/>
        <w:numPr>
          <w:ilvl w:val="0"/>
          <w:numId w:val="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 xml:space="preserve">Penalty </w:t>
      </w:r>
    </w:p>
    <w:p w:rsidR="006E71F6" w:rsidRPr="001A3A92" w:rsidRDefault="006E71F6" w:rsidP="001A3A92">
      <w:pPr>
        <w:pStyle w:val="Default"/>
        <w:numPr>
          <w:ilvl w:val="0"/>
          <w:numId w:val="39"/>
        </w:numPr>
        <w:spacing w:line="276" w:lineRule="auto"/>
        <w:jc w:val="both"/>
        <w:rPr>
          <w:rFonts w:ascii="Garamond" w:hAnsi="Garamond" w:cs="Times New Roman"/>
          <w:color w:val="auto"/>
        </w:rPr>
      </w:pPr>
      <w:r w:rsidRPr="001A3A92">
        <w:rPr>
          <w:rFonts w:ascii="Garamond" w:hAnsi="Garamond" w:cs="Times New Roman"/>
          <w:color w:val="auto"/>
        </w:rPr>
        <w:t xml:space="preserve">A person who contravenes a provision of these Regulations is guilty of an offence and liable on conviction:- </w:t>
      </w:r>
    </w:p>
    <w:p w:rsidR="006E71F6" w:rsidRPr="001A3A92" w:rsidRDefault="006E71F6" w:rsidP="001A3A92">
      <w:pPr>
        <w:pStyle w:val="Default"/>
        <w:numPr>
          <w:ilvl w:val="2"/>
          <w:numId w:val="42"/>
        </w:numPr>
        <w:spacing w:line="276" w:lineRule="auto"/>
        <w:jc w:val="both"/>
        <w:rPr>
          <w:rFonts w:ascii="Garamond" w:hAnsi="Garamond" w:cs="Times New Roman"/>
          <w:color w:val="auto"/>
        </w:rPr>
      </w:pPr>
      <w:r w:rsidRPr="001A3A92">
        <w:rPr>
          <w:rFonts w:ascii="Garamond" w:hAnsi="Garamond" w:cs="Times New Roman"/>
          <w:color w:val="auto"/>
        </w:rPr>
        <w:t xml:space="preserve">in the case of an individual, to imprisonment for a term not exceeding one year or to a fine not exceeding N50,000 or to both imprisonment and fine. </w:t>
      </w:r>
    </w:p>
    <w:p w:rsidR="006E71F6" w:rsidRPr="001A3A92" w:rsidRDefault="006E71F6" w:rsidP="001A3A92">
      <w:pPr>
        <w:pStyle w:val="Default"/>
        <w:numPr>
          <w:ilvl w:val="2"/>
          <w:numId w:val="42"/>
        </w:numPr>
        <w:spacing w:line="276" w:lineRule="auto"/>
        <w:jc w:val="both"/>
        <w:rPr>
          <w:rFonts w:ascii="Garamond" w:hAnsi="Garamond" w:cs="Times New Roman"/>
          <w:color w:val="auto"/>
        </w:rPr>
      </w:pPr>
      <w:r w:rsidRPr="001A3A92">
        <w:rPr>
          <w:rFonts w:ascii="Garamond" w:hAnsi="Garamond" w:cs="Times New Roman"/>
          <w:color w:val="auto"/>
        </w:rPr>
        <w:t xml:space="preserve">in the case of body corporate, to a fine not exceeding N100,000. </w:t>
      </w:r>
    </w:p>
    <w:p w:rsidR="006E71F6" w:rsidRPr="001A3A92" w:rsidRDefault="006E71F6" w:rsidP="001A3A92">
      <w:pPr>
        <w:pStyle w:val="Default"/>
        <w:numPr>
          <w:ilvl w:val="0"/>
          <w:numId w:val="39"/>
        </w:numPr>
        <w:spacing w:line="276" w:lineRule="auto"/>
        <w:jc w:val="both"/>
        <w:rPr>
          <w:rFonts w:ascii="Garamond" w:hAnsi="Garamond" w:cs="Times New Roman"/>
          <w:color w:val="auto"/>
        </w:rPr>
      </w:pPr>
      <w:r w:rsidRPr="001A3A92">
        <w:rPr>
          <w:rFonts w:ascii="Garamond" w:hAnsi="Garamond" w:cs="Times New Roman"/>
          <w:color w:val="auto"/>
        </w:rPr>
        <w:t>Where an offence under these regulations is committed by a body corporate or firm or other association of individuals</w:t>
      </w:r>
      <w:r w:rsidR="002B2F07" w:rsidRPr="001A3A92">
        <w:rPr>
          <w:rFonts w:ascii="Garamond" w:hAnsi="Garamond" w:cs="Times New Roman"/>
          <w:color w:val="auto"/>
        </w:rPr>
        <w:t xml:space="preserve"> every</w:t>
      </w:r>
      <w:r w:rsidRPr="001A3A92">
        <w:rPr>
          <w:rFonts w:ascii="Garamond" w:hAnsi="Garamond" w:cs="Times New Roman"/>
          <w:color w:val="auto"/>
        </w:rPr>
        <w:t xml:space="preserve">:- </w:t>
      </w:r>
    </w:p>
    <w:p w:rsidR="006E71F6" w:rsidRPr="001A3A92" w:rsidRDefault="006E71F6" w:rsidP="001A3A92">
      <w:pPr>
        <w:pStyle w:val="Default"/>
        <w:numPr>
          <w:ilvl w:val="2"/>
          <w:numId w:val="43"/>
        </w:numPr>
        <w:spacing w:line="276" w:lineRule="auto"/>
        <w:jc w:val="both"/>
        <w:rPr>
          <w:rFonts w:ascii="Garamond" w:hAnsi="Garamond" w:cs="Times New Roman"/>
          <w:color w:val="auto"/>
        </w:rPr>
      </w:pPr>
      <w:r w:rsidRPr="001A3A92">
        <w:rPr>
          <w:rFonts w:ascii="Garamond" w:hAnsi="Garamond" w:cs="Times New Roman"/>
          <w:color w:val="auto"/>
        </w:rPr>
        <w:t>director, manager, secretary or other similar</w:t>
      </w:r>
      <w:r w:rsidR="00CB3C9C" w:rsidRPr="001A3A92">
        <w:rPr>
          <w:rFonts w:ascii="Garamond" w:hAnsi="Garamond" w:cs="Times New Roman"/>
          <w:color w:val="auto"/>
        </w:rPr>
        <w:t xml:space="preserve"> officer of the body corporate; </w:t>
      </w:r>
      <w:r w:rsidRPr="001A3A92">
        <w:rPr>
          <w:rFonts w:ascii="Garamond" w:hAnsi="Garamond" w:cs="Times New Roman"/>
          <w:color w:val="auto"/>
        </w:rPr>
        <w:t xml:space="preserve">or </w:t>
      </w:r>
    </w:p>
    <w:p w:rsidR="006E71F6" w:rsidRPr="001A3A92" w:rsidRDefault="006E71F6" w:rsidP="001A3A92">
      <w:pPr>
        <w:pStyle w:val="Default"/>
        <w:numPr>
          <w:ilvl w:val="2"/>
          <w:numId w:val="43"/>
        </w:numPr>
        <w:spacing w:line="276" w:lineRule="auto"/>
        <w:jc w:val="both"/>
        <w:rPr>
          <w:rFonts w:ascii="Garamond" w:hAnsi="Garamond" w:cs="Times New Roman"/>
          <w:color w:val="auto"/>
        </w:rPr>
      </w:pPr>
      <w:r w:rsidRPr="001A3A92">
        <w:rPr>
          <w:rFonts w:ascii="Garamond" w:hAnsi="Garamond" w:cs="Times New Roman"/>
          <w:color w:val="auto"/>
        </w:rPr>
        <w:lastRenderedPageBreak/>
        <w:t xml:space="preserve">partner or officer of the firm; or </w:t>
      </w:r>
    </w:p>
    <w:p w:rsidR="00CB3C9C" w:rsidRPr="001A3A92" w:rsidRDefault="006E71F6" w:rsidP="001A3A92">
      <w:pPr>
        <w:pStyle w:val="Default"/>
        <w:numPr>
          <w:ilvl w:val="2"/>
          <w:numId w:val="43"/>
        </w:numPr>
        <w:spacing w:line="276" w:lineRule="auto"/>
        <w:jc w:val="both"/>
        <w:rPr>
          <w:rFonts w:ascii="Garamond" w:hAnsi="Garamond" w:cs="Times New Roman"/>
          <w:color w:val="auto"/>
        </w:rPr>
      </w:pPr>
      <w:r w:rsidRPr="001A3A92">
        <w:rPr>
          <w:rFonts w:ascii="Garamond" w:hAnsi="Garamond" w:cs="Times New Roman"/>
          <w:color w:val="auto"/>
        </w:rPr>
        <w:t xml:space="preserve">trustee of the body concerned; or </w:t>
      </w:r>
    </w:p>
    <w:p w:rsidR="006E71F6" w:rsidRPr="001A3A92" w:rsidRDefault="006E71F6" w:rsidP="001A3A92">
      <w:pPr>
        <w:pStyle w:val="Default"/>
        <w:numPr>
          <w:ilvl w:val="2"/>
          <w:numId w:val="43"/>
        </w:numPr>
        <w:spacing w:line="276" w:lineRule="auto"/>
        <w:jc w:val="both"/>
        <w:rPr>
          <w:rFonts w:ascii="Garamond" w:hAnsi="Garamond" w:cs="Times New Roman"/>
          <w:color w:val="auto"/>
        </w:rPr>
      </w:pPr>
      <w:r w:rsidRPr="001A3A92">
        <w:rPr>
          <w:rFonts w:ascii="Garamond" w:hAnsi="Garamond" w:cs="Times New Roman"/>
          <w:color w:val="auto"/>
        </w:rPr>
        <w:t xml:space="preserve">person concerned in the management of the affairs of the association; or </w:t>
      </w:r>
    </w:p>
    <w:p w:rsidR="006E71F6" w:rsidRPr="001A3A92" w:rsidRDefault="006E71F6" w:rsidP="001A3A92">
      <w:pPr>
        <w:pStyle w:val="Default"/>
        <w:numPr>
          <w:ilvl w:val="2"/>
          <w:numId w:val="43"/>
        </w:numPr>
        <w:spacing w:line="276" w:lineRule="auto"/>
        <w:jc w:val="both"/>
        <w:rPr>
          <w:rFonts w:ascii="Garamond" w:hAnsi="Garamond" w:cs="Times New Roman"/>
          <w:color w:val="auto"/>
        </w:rPr>
      </w:pPr>
      <w:r w:rsidRPr="001A3A92">
        <w:rPr>
          <w:rFonts w:ascii="Garamond" w:hAnsi="Garamond" w:cs="Times New Roman"/>
          <w:color w:val="auto"/>
        </w:rPr>
        <w:t xml:space="preserve">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 </w:t>
      </w:r>
    </w:p>
    <w:p w:rsidR="0045542A" w:rsidRPr="001A3A92" w:rsidRDefault="0045542A" w:rsidP="001A3A92">
      <w:pPr>
        <w:pStyle w:val="Default"/>
        <w:spacing w:line="276" w:lineRule="auto"/>
        <w:jc w:val="both"/>
        <w:rPr>
          <w:rFonts w:ascii="Garamond" w:hAnsi="Garamond" w:cs="Times New Roman"/>
          <w:color w:val="auto"/>
        </w:rPr>
      </w:pPr>
    </w:p>
    <w:p w:rsidR="00D44408" w:rsidRPr="001A3A92" w:rsidRDefault="001A3A9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Forfeiture</w:t>
      </w:r>
    </w:p>
    <w:p w:rsidR="00D44408" w:rsidRPr="001A3A92" w:rsidRDefault="006E71F6" w:rsidP="001A3A92">
      <w:pPr>
        <w:pStyle w:val="Default"/>
        <w:spacing w:line="276" w:lineRule="auto"/>
        <w:ind w:left="360"/>
        <w:jc w:val="both"/>
        <w:rPr>
          <w:rFonts w:ascii="Garamond" w:hAnsi="Garamond" w:cs="Times New Roman"/>
          <w:color w:val="auto"/>
          <w:sz w:val="28"/>
          <w:szCs w:val="28"/>
        </w:rPr>
      </w:pPr>
      <w:r w:rsidRPr="001A3A92">
        <w:rPr>
          <w:rFonts w:ascii="Garamond" w:hAnsi="Garamond" w:cs="Times New Roman"/>
          <w:color w:val="auto"/>
        </w:rPr>
        <w:t xml:space="preserve">In addition to the penalty specified in </w:t>
      </w:r>
      <w:r w:rsidR="008C0562" w:rsidRPr="001A3A92">
        <w:rPr>
          <w:rFonts w:ascii="Garamond" w:hAnsi="Garamond" w:cs="Times New Roman"/>
          <w:color w:val="auto"/>
        </w:rPr>
        <w:t>Regulation 16</w:t>
      </w:r>
      <w:r w:rsidRPr="001A3A92">
        <w:rPr>
          <w:rFonts w:ascii="Garamond" w:hAnsi="Garamond" w:cs="Times New Roman"/>
          <w:color w:val="auto"/>
        </w:rPr>
        <w:t xml:space="preserve"> of these Regulations, a person convicted of an offence under these Regulations shall forfeit to the Agency the Food product and whatsoever is used in connection with the commission of the offence. </w:t>
      </w:r>
    </w:p>
    <w:p w:rsidR="00D44408" w:rsidRPr="001A3A92" w:rsidRDefault="00D44408" w:rsidP="001A3A92">
      <w:pPr>
        <w:pStyle w:val="Default"/>
        <w:spacing w:line="276" w:lineRule="auto"/>
        <w:ind w:left="360"/>
        <w:jc w:val="both"/>
        <w:rPr>
          <w:rFonts w:ascii="Garamond" w:hAnsi="Garamond" w:cs="Times New Roman"/>
          <w:color w:val="auto"/>
          <w:sz w:val="28"/>
          <w:szCs w:val="28"/>
        </w:rPr>
      </w:pPr>
    </w:p>
    <w:p w:rsidR="00D44408" w:rsidRPr="001A3A92" w:rsidRDefault="001A3A92" w:rsidP="001A3A92">
      <w:pPr>
        <w:pStyle w:val="Default"/>
        <w:numPr>
          <w:ilvl w:val="0"/>
          <w:numId w:val="4"/>
        </w:numPr>
        <w:spacing w:line="276" w:lineRule="auto"/>
        <w:jc w:val="both"/>
        <w:rPr>
          <w:rFonts w:ascii="Garamond" w:hAnsi="Garamond" w:cs="Times New Roman"/>
          <w:color w:val="auto"/>
          <w:sz w:val="28"/>
          <w:szCs w:val="28"/>
        </w:rPr>
      </w:pPr>
      <w:r w:rsidRPr="001A3A92">
        <w:rPr>
          <w:rFonts w:ascii="Garamond" w:hAnsi="Garamond" w:cs="Times New Roman"/>
          <w:b/>
          <w:bCs/>
          <w:color w:val="auto"/>
          <w:sz w:val="28"/>
          <w:szCs w:val="28"/>
        </w:rPr>
        <w:t xml:space="preserve">Interpretation </w:t>
      </w:r>
    </w:p>
    <w:p w:rsidR="006E71F6" w:rsidRPr="001A3A92" w:rsidRDefault="006E71F6" w:rsidP="001A3A92">
      <w:pPr>
        <w:pStyle w:val="Default"/>
        <w:spacing w:line="276" w:lineRule="auto"/>
        <w:ind w:left="360"/>
        <w:jc w:val="both"/>
        <w:rPr>
          <w:rFonts w:ascii="Garamond" w:hAnsi="Garamond" w:cs="Times New Roman"/>
          <w:color w:val="auto"/>
          <w:sz w:val="28"/>
          <w:szCs w:val="28"/>
        </w:rPr>
      </w:pPr>
      <w:r w:rsidRPr="001A3A92">
        <w:rPr>
          <w:rFonts w:ascii="Garamond" w:hAnsi="Garamond" w:cs="Times New Roman"/>
          <w:color w:val="auto"/>
        </w:rPr>
        <w:t xml:space="preserve">For the purpose of these regulations, unless the context otherwise requires:- </w:t>
      </w: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“Absorbed dose” </w:t>
      </w:r>
      <w:r w:rsidRPr="001A3A92">
        <w:rPr>
          <w:rFonts w:ascii="Garamond" w:hAnsi="Garamond" w:cs="Times New Roman"/>
          <w:color w:val="auto"/>
        </w:rPr>
        <w:t xml:space="preserve">means the amount of energy in joules absorbed by 1kg of product subjected to irradiation processing; </w:t>
      </w:r>
    </w:p>
    <w:p w:rsidR="00D44408" w:rsidRPr="001A3A92" w:rsidRDefault="00D44408" w:rsidP="001A3A92">
      <w:pPr>
        <w:pStyle w:val="Default"/>
        <w:spacing w:after="36" w:line="276" w:lineRule="auto"/>
        <w:ind w:left="1080"/>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“Agency” </w:t>
      </w:r>
      <w:r w:rsidRPr="001A3A92">
        <w:rPr>
          <w:rFonts w:ascii="Garamond" w:hAnsi="Garamond" w:cs="Times New Roman"/>
          <w:color w:val="auto"/>
        </w:rPr>
        <w:t xml:space="preserve">means the National Agency for Food and Drug Administration and Control; </w:t>
      </w:r>
    </w:p>
    <w:p w:rsidR="00D44408" w:rsidRPr="001A3A92" w:rsidRDefault="00D44408" w:rsidP="001A3A92">
      <w:pPr>
        <w:pStyle w:val="Default"/>
        <w:spacing w:after="36" w:line="276" w:lineRule="auto"/>
        <w:jc w:val="both"/>
        <w:rPr>
          <w:rFonts w:ascii="Garamond" w:hAnsi="Garamond" w:cs="Times New Roman"/>
          <w:color w:val="auto"/>
        </w:rPr>
      </w:pPr>
    </w:p>
    <w:p w:rsidR="002B2F07"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“Domestic consumption” </w:t>
      </w:r>
      <w:r w:rsidRPr="001A3A92">
        <w:rPr>
          <w:rFonts w:ascii="Garamond" w:hAnsi="Garamond" w:cs="Times New Roman"/>
          <w:color w:val="auto"/>
        </w:rPr>
        <w:t xml:space="preserve">means to be consumed in the country where they are produced </w:t>
      </w:r>
    </w:p>
    <w:p w:rsidR="002B2F07" w:rsidRPr="001A3A92" w:rsidRDefault="002B2F07" w:rsidP="001A3A92">
      <w:pPr>
        <w:pStyle w:val="ListParagraph"/>
        <w:rPr>
          <w:rFonts w:ascii="Garamond" w:hAnsi="Garamond" w:cs="Times New Roman"/>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“Dosimetry” </w:t>
      </w:r>
      <w:r w:rsidRPr="001A3A92">
        <w:rPr>
          <w:rFonts w:ascii="Garamond" w:hAnsi="Garamond" w:cs="Times New Roman"/>
          <w:color w:val="auto"/>
        </w:rPr>
        <w:t xml:space="preserve">is the measurement of radiation energy absorbed;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“Food” </w:t>
      </w:r>
      <w:r w:rsidRPr="001A3A92">
        <w:rPr>
          <w:rFonts w:ascii="Garamond" w:hAnsi="Garamond" w:cs="Times New Roman"/>
          <w:color w:val="auto"/>
        </w:rPr>
        <w:t xml:space="preserve">means any article manufactured, sold or advertised for use as food or drink and includes drinking water, chewing gum, and such other ingredients as may be mixed with food for any purpose whatsoever, including supplements processed for addition to animal and poultry feeds; </w:t>
      </w:r>
    </w:p>
    <w:p w:rsidR="00D44408" w:rsidRPr="001A3A92" w:rsidRDefault="00D44408" w:rsidP="001A3A92">
      <w:pPr>
        <w:pStyle w:val="Default"/>
        <w:spacing w:after="36" w:line="276" w:lineRule="auto"/>
        <w:ind w:left="1080"/>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“Food Irradiation” </w:t>
      </w:r>
      <w:r w:rsidRPr="001A3A92">
        <w:rPr>
          <w:rFonts w:ascii="Garamond" w:hAnsi="Garamond" w:cs="Times New Roman"/>
          <w:color w:val="auto"/>
        </w:rPr>
        <w:t>means Processing of food by ionizing radi</w:t>
      </w:r>
      <w:r w:rsidR="000B3A90" w:rsidRPr="001A3A92">
        <w:rPr>
          <w:rFonts w:ascii="Garamond" w:hAnsi="Garamond" w:cs="Times New Roman"/>
          <w:color w:val="auto"/>
        </w:rPr>
        <w:t xml:space="preserve">ation, specifically gamma rays, </w:t>
      </w:r>
      <w:r w:rsidRPr="001A3A92">
        <w:rPr>
          <w:rFonts w:ascii="Garamond" w:hAnsi="Garamond" w:cs="Times New Roman"/>
          <w:color w:val="auto"/>
        </w:rPr>
        <w:t xml:space="preserve">X-rays or electron beams as stated in the Codex General Standard for Irradiated Food. </w:t>
      </w:r>
    </w:p>
    <w:p w:rsidR="00D44408" w:rsidRPr="001A3A92" w:rsidRDefault="00D44408"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“Food Irradiation Facility” </w:t>
      </w:r>
      <w:r w:rsidRPr="001A3A92">
        <w:rPr>
          <w:rFonts w:ascii="Garamond" w:hAnsi="Garamond" w:cs="Times New Roman"/>
          <w:color w:val="auto"/>
        </w:rPr>
        <w:t xml:space="preserve">means a suitable facility, licensed, authorized and registered by the NNRA to irradiate food; </w:t>
      </w:r>
    </w:p>
    <w:p w:rsidR="00D44408" w:rsidRPr="001A3A92" w:rsidRDefault="00D44408"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outlineLvl w:val="0"/>
        <w:rPr>
          <w:rFonts w:ascii="Garamond" w:hAnsi="Garamond" w:cs="Times New Roman"/>
          <w:color w:val="auto"/>
        </w:rPr>
      </w:pPr>
      <w:r w:rsidRPr="001A3A92">
        <w:rPr>
          <w:rFonts w:ascii="Garamond" w:hAnsi="Garamond" w:cs="Times New Roman"/>
          <w:b/>
          <w:bCs/>
          <w:color w:val="auto"/>
        </w:rPr>
        <w:t xml:space="preserve">“GAP” </w:t>
      </w:r>
      <w:r w:rsidRPr="001A3A92">
        <w:rPr>
          <w:rFonts w:ascii="Garamond" w:hAnsi="Garamond" w:cs="Times New Roman"/>
          <w:color w:val="auto"/>
        </w:rPr>
        <w:t xml:space="preserve">means Good Agricultural Practices </w:t>
      </w:r>
    </w:p>
    <w:p w:rsidR="00177BAE" w:rsidRPr="001A3A92" w:rsidRDefault="00177BAE" w:rsidP="001A3A92">
      <w:pPr>
        <w:pStyle w:val="Default"/>
        <w:spacing w:after="36" w:line="276" w:lineRule="auto"/>
        <w:jc w:val="both"/>
        <w:outlineLvl w:val="0"/>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“GHP” </w:t>
      </w:r>
      <w:r w:rsidRPr="001A3A92">
        <w:rPr>
          <w:rFonts w:ascii="Garamond" w:hAnsi="Garamond" w:cs="Times New Roman"/>
          <w:color w:val="auto"/>
        </w:rPr>
        <w:t xml:space="preserve">means Good Hygienic Practices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“GIP” </w:t>
      </w:r>
      <w:r w:rsidRPr="001A3A92">
        <w:rPr>
          <w:rFonts w:ascii="Garamond" w:hAnsi="Garamond" w:cs="Times New Roman"/>
          <w:color w:val="auto"/>
        </w:rPr>
        <w:t xml:space="preserve">means Good Irradiation Practices </w:t>
      </w: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lastRenderedPageBreak/>
        <w:t xml:space="preserve">“GMP” </w:t>
      </w:r>
      <w:r w:rsidRPr="001A3A92">
        <w:rPr>
          <w:rFonts w:ascii="Garamond" w:hAnsi="Garamond" w:cs="Times New Roman"/>
          <w:color w:val="auto"/>
        </w:rPr>
        <w:t xml:space="preserve">means Good Manufacturing Practices </w:t>
      </w:r>
    </w:p>
    <w:p w:rsidR="00177BAE" w:rsidRPr="001A3A92" w:rsidRDefault="00177BAE" w:rsidP="001A3A92">
      <w:pPr>
        <w:pStyle w:val="Default"/>
        <w:spacing w:after="36" w:line="276" w:lineRule="auto"/>
        <w:jc w:val="both"/>
        <w:rPr>
          <w:rFonts w:ascii="Garamond" w:hAnsi="Garamond" w:cs="Times New Roman"/>
          <w:color w:val="auto"/>
        </w:rPr>
      </w:pPr>
    </w:p>
    <w:p w:rsidR="00177BAE" w:rsidRPr="001A3A92" w:rsidRDefault="000B3A90"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“Gray” </w:t>
      </w:r>
      <w:r w:rsidRPr="001A3A92">
        <w:rPr>
          <w:rFonts w:ascii="Garamond" w:hAnsi="Garamond" w:cs="Times New Roman"/>
          <w:bCs/>
          <w:color w:val="auto"/>
        </w:rPr>
        <w:t>means</w:t>
      </w:r>
      <w:r w:rsidRPr="001A3A92">
        <w:rPr>
          <w:rFonts w:ascii="Garamond" w:hAnsi="Garamond" w:cs="Times New Roman"/>
          <w:color w:val="auto"/>
        </w:rPr>
        <w:t xml:space="preserve"> deposition of energy of energy of one Joule in a material of one</w:t>
      </w:r>
      <w:r w:rsidR="00E1022F" w:rsidRPr="001A3A92">
        <w:rPr>
          <w:rFonts w:ascii="Garamond" w:hAnsi="Garamond" w:cs="Times New Roman"/>
          <w:color w:val="auto"/>
        </w:rPr>
        <w:t xml:space="preserve"> kilogray.</w:t>
      </w:r>
    </w:p>
    <w:p w:rsidR="00177BAE" w:rsidRPr="001A3A92" w:rsidRDefault="00177BAE" w:rsidP="001A3A92">
      <w:pPr>
        <w:pStyle w:val="Default"/>
        <w:spacing w:after="36" w:line="276" w:lineRule="auto"/>
        <w:jc w:val="both"/>
        <w:rPr>
          <w:rFonts w:ascii="Garamond" w:hAnsi="Garamond" w:cs="Times New Roman"/>
          <w:color w:val="auto"/>
        </w:rPr>
      </w:pPr>
    </w:p>
    <w:p w:rsidR="00D44408"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“HACCP” </w:t>
      </w:r>
      <w:r w:rsidRPr="001A3A92">
        <w:rPr>
          <w:rFonts w:ascii="Garamond" w:hAnsi="Garamond" w:cs="Times New Roman"/>
          <w:color w:val="auto"/>
        </w:rPr>
        <w:t>means Hazard Analysis and Critical Control Points</w:t>
      </w:r>
    </w:p>
    <w:p w:rsidR="00177BAE" w:rsidRPr="001A3A92" w:rsidRDefault="00177BAE" w:rsidP="001A3A92">
      <w:pPr>
        <w:pStyle w:val="Default"/>
        <w:spacing w:after="36" w:line="276" w:lineRule="auto"/>
        <w:ind w:left="360"/>
        <w:jc w:val="both"/>
        <w:rPr>
          <w:rFonts w:ascii="Garamond" w:hAnsi="Garamond" w:cs="Times New Roman"/>
          <w:color w:val="auto"/>
        </w:rPr>
      </w:pPr>
    </w:p>
    <w:p w:rsidR="006E71F6" w:rsidRPr="001A3A92" w:rsidRDefault="006E71F6" w:rsidP="001A3A92">
      <w:pPr>
        <w:pStyle w:val="Default"/>
        <w:numPr>
          <w:ilvl w:val="0"/>
          <w:numId w:val="44"/>
        </w:numPr>
        <w:spacing w:line="276" w:lineRule="auto"/>
        <w:jc w:val="both"/>
        <w:rPr>
          <w:rFonts w:ascii="Garamond" w:hAnsi="Garamond" w:cs="Times New Roman"/>
          <w:color w:val="auto"/>
        </w:rPr>
      </w:pPr>
      <w:r w:rsidRPr="001A3A92">
        <w:rPr>
          <w:rFonts w:ascii="Garamond" w:hAnsi="Garamond" w:cs="Times New Roman"/>
          <w:b/>
          <w:bCs/>
          <w:color w:val="auto"/>
        </w:rPr>
        <w:t xml:space="preserve">“Ionizing radiation” </w:t>
      </w:r>
      <w:r w:rsidRPr="001A3A92">
        <w:rPr>
          <w:rFonts w:ascii="Garamond" w:hAnsi="Garamond" w:cs="Times New Roman"/>
          <w:color w:val="auto"/>
        </w:rPr>
        <w:t xml:space="preserve">means radiant energy that has the ability to break chemical bonds </w:t>
      </w:r>
    </w:p>
    <w:p w:rsidR="00177BAE" w:rsidRPr="001A3A92" w:rsidRDefault="00177BAE" w:rsidP="001A3A92">
      <w:pPr>
        <w:pStyle w:val="Default"/>
        <w:spacing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“Irradiated food” </w:t>
      </w:r>
      <w:r w:rsidRPr="001A3A92">
        <w:rPr>
          <w:rFonts w:ascii="Garamond" w:hAnsi="Garamond" w:cs="Times New Roman"/>
          <w:color w:val="auto"/>
        </w:rPr>
        <w:t xml:space="preserve">is any food which has been subjected to treatment by ionizing radiation;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0B3A90"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 “KGY</w:t>
      </w:r>
      <w:r w:rsidR="006E71F6" w:rsidRPr="001A3A92">
        <w:rPr>
          <w:rFonts w:ascii="Garamond" w:hAnsi="Garamond" w:cs="Times New Roman"/>
          <w:b/>
          <w:bCs/>
          <w:color w:val="auto"/>
        </w:rPr>
        <w:t xml:space="preserve">” </w:t>
      </w:r>
      <w:r w:rsidR="006E71F6" w:rsidRPr="001A3A92">
        <w:rPr>
          <w:rFonts w:ascii="Garamond" w:hAnsi="Garamond" w:cs="Times New Roman"/>
          <w:color w:val="auto"/>
        </w:rPr>
        <w:t xml:space="preserve">means Kilogray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Kilogray </w:t>
      </w:r>
      <w:r w:rsidRPr="001A3A92">
        <w:rPr>
          <w:rFonts w:ascii="Garamond" w:hAnsi="Garamond" w:cs="Times New Roman"/>
          <w:color w:val="auto"/>
        </w:rPr>
        <w:t xml:space="preserve">(1KGY = 1,000Gy)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color w:val="auto"/>
        </w:rPr>
        <w:t>“</w:t>
      </w:r>
      <w:r w:rsidRPr="001A3A92">
        <w:rPr>
          <w:rFonts w:ascii="Garamond" w:hAnsi="Garamond" w:cs="Times New Roman"/>
          <w:b/>
          <w:bCs/>
          <w:color w:val="auto"/>
        </w:rPr>
        <w:t>Licensing of Facility</w:t>
      </w:r>
      <w:r w:rsidRPr="001A3A92">
        <w:rPr>
          <w:rFonts w:ascii="Garamond" w:hAnsi="Garamond" w:cs="Times New Roman"/>
          <w:color w:val="auto"/>
        </w:rPr>
        <w:t xml:space="preserve">” Approval of an irradiation facility by NNRA under regulations governing the safe use of ionizing radiation (including the handling, transport and eventual disposal of radioactive sources). </w:t>
      </w:r>
    </w:p>
    <w:p w:rsidR="00D44408" w:rsidRPr="001A3A92" w:rsidRDefault="00D44408"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outlineLvl w:val="0"/>
        <w:rPr>
          <w:rFonts w:ascii="Garamond" w:hAnsi="Garamond" w:cs="Times New Roman"/>
          <w:color w:val="auto"/>
        </w:rPr>
      </w:pPr>
      <w:r w:rsidRPr="001A3A92">
        <w:rPr>
          <w:rFonts w:ascii="Garamond" w:hAnsi="Garamond" w:cs="Times New Roman"/>
          <w:b/>
          <w:bCs/>
          <w:color w:val="auto"/>
        </w:rPr>
        <w:t xml:space="preserve">Licensee </w:t>
      </w:r>
      <w:r w:rsidRPr="001A3A92">
        <w:rPr>
          <w:rFonts w:ascii="Garamond" w:hAnsi="Garamond" w:cs="Times New Roman"/>
          <w:color w:val="auto"/>
        </w:rPr>
        <w:t>means the li</w:t>
      </w:r>
      <w:r w:rsidR="00D44408" w:rsidRPr="001A3A92">
        <w:rPr>
          <w:rFonts w:ascii="Garamond" w:hAnsi="Garamond" w:cs="Times New Roman"/>
          <w:color w:val="auto"/>
        </w:rPr>
        <w:t>cense holder/certificate holder.</w:t>
      </w:r>
    </w:p>
    <w:p w:rsidR="00177BAE" w:rsidRPr="001A3A92" w:rsidRDefault="00177BAE" w:rsidP="001A3A92">
      <w:pPr>
        <w:pStyle w:val="Default"/>
        <w:spacing w:after="36" w:line="276" w:lineRule="auto"/>
        <w:jc w:val="both"/>
        <w:outlineLvl w:val="0"/>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“Lot or batch” </w:t>
      </w:r>
      <w:r w:rsidRPr="001A3A92">
        <w:rPr>
          <w:rFonts w:ascii="Garamond" w:hAnsi="Garamond" w:cs="Times New Roman"/>
          <w:color w:val="auto"/>
        </w:rPr>
        <w:t xml:space="preserve">means a quantity of food irradiated under the same condition and at the same time;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“Main Ingredient” </w:t>
      </w:r>
      <w:r w:rsidRPr="001A3A92">
        <w:rPr>
          <w:rFonts w:ascii="Garamond" w:hAnsi="Garamond" w:cs="Times New Roman"/>
          <w:color w:val="auto"/>
        </w:rPr>
        <w:t xml:space="preserve">is any ingredient, which constitutes more than 5% of the total mass or volume of the final product;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“Mev” </w:t>
      </w:r>
      <w:r w:rsidRPr="001A3A92">
        <w:rPr>
          <w:rFonts w:ascii="Garamond" w:hAnsi="Garamond" w:cs="Times New Roman"/>
          <w:color w:val="auto"/>
        </w:rPr>
        <w:t>means megaelectronvolt (</w:t>
      </w:r>
      <w:r w:rsidRPr="001A3A92">
        <w:rPr>
          <w:rFonts w:ascii="Garamond" w:hAnsi="Garamond" w:cs="Times New Roman"/>
          <w:b/>
          <w:bCs/>
          <w:color w:val="auto"/>
        </w:rPr>
        <w:t>MeV</w:t>
      </w:r>
      <w:r w:rsidRPr="001A3A92">
        <w:rPr>
          <w:rFonts w:ascii="Garamond" w:hAnsi="Garamond" w:cs="Times New Roman"/>
          <w:color w:val="auto"/>
        </w:rPr>
        <w:t xml:space="preserve">). </w:t>
      </w:r>
    </w:p>
    <w:p w:rsidR="00177BAE" w:rsidRPr="001A3A92" w:rsidRDefault="00177BAE" w:rsidP="001A3A92">
      <w:pPr>
        <w:pStyle w:val="Default"/>
        <w:spacing w:after="36" w:line="276" w:lineRule="auto"/>
        <w:jc w:val="both"/>
        <w:rPr>
          <w:rFonts w:ascii="Garamond" w:hAnsi="Garamond" w:cs="Times New Roman"/>
          <w:color w:val="auto"/>
        </w:rPr>
      </w:pPr>
    </w:p>
    <w:p w:rsidR="006E71F6" w:rsidRPr="001A3A92" w:rsidRDefault="006E71F6" w:rsidP="001A3A92">
      <w:pPr>
        <w:pStyle w:val="Default"/>
        <w:numPr>
          <w:ilvl w:val="0"/>
          <w:numId w:val="44"/>
        </w:numPr>
        <w:spacing w:after="36" w:line="276" w:lineRule="auto"/>
        <w:jc w:val="both"/>
        <w:rPr>
          <w:rFonts w:ascii="Garamond" w:hAnsi="Garamond" w:cs="Times New Roman"/>
          <w:color w:val="auto"/>
        </w:rPr>
      </w:pPr>
      <w:r w:rsidRPr="001A3A92">
        <w:rPr>
          <w:rFonts w:ascii="Garamond" w:hAnsi="Garamond" w:cs="Times New Roman"/>
          <w:b/>
          <w:bCs/>
          <w:color w:val="auto"/>
        </w:rPr>
        <w:t xml:space="preserve">“NNRA” </w:t>
      </w:r>
      <w:r w:rsidRPr="001A3A92">
        <w:rPr>
          <w:rFonts w:ascii="Garamond" w:hAnsi="Garamond" w:cs="Times New Roman"/>
          <w:color w:val="auto"/>
        </w:rPr>
        <w:t xml:space="preserve">means the Nigerian Nuclear Regulatory Authority; </w:t>
      </w:r>
    </w:p>
    <w:p w:rsidR="00177BAE" w:rsidRPr="001A3A92" w:rsidRDefault="00177BAE" w:rsidP="001A3A92">
      <w:pPr>
        <w:pStyle w:val="Default"/>
        <w:spacing w:after="36" w:line="276" w:lineRule="auto"/>
        <w:jc w:val="both"/>
        <w:rPr>
          <w:rFonts w:ascii="Garamond" w:hAnsi="Garamond" w:cs="Times New Roman"/>
          <w:color w:val="auto"/>
        </w:rPr>
      </w:pPr>
    </w:p>
    <w:p w:rsidR="00FE20AD" w:rsidRPr="001A3A92" w:rsidRDefault="00FE20AD" w:rsidP="001A3A92">
      <w:pPr>
        <w:pStyle w:val="Default"/>
        <w:numPr>
          <w:ilvl w:val="0"/>
          <w:numId w:val="44"/>
        </w:numPr>
        <w:spacing w:line="276" w:lineRule="auto"/>
        <w:jc w:val="both"/>
        <w:rPr>
          <w:rFonts w:ascii="Garamond" w:hAnsi="Garamond" w:cs="Times New Roman"/>
          <w:color w:val="auto"/>
          <w:sz w:val="28"/>
          <w:szCs w:val="28"/>
        </w:rPr>
      </w:pPr>
      <w:r w:rsidRPr="001A3A92">
        <w:rPr>
          <w:rFonts w:ascii="Garamond" w:hAnsi="Garamond" w:cs="Times New Roman"/>
          <w:b/>
          <w:color w:val="auto"/>
        </w:rPr>
        <w:t xml:space="preserve"> “Radiation”</w:t>
      </w:r>
      <w:r w:rsidRPr="001A3A92">
        <w:rPr>
          <w:rFonts w:ascii="Garamond" w:hAnsi="Garamond" w:cs="Times New Roman"/>
          <w:color w:val="auto"/>
        </w:rPr>
        <w:t xml:space="preserve"> means energy that is emitted from a source. </w:t>
      </w:r>
    </w:p>
    <w:p w:rsidR="00FE20AD" w:rsidRPr="001A3A92" w:rsidRDefault="00FE20AD" w:rsidP="001A3A92">
      <w:pPr>
        <w:pStyle w:val="Default"/>
        <w:spacing w:after="36" w:line="276" w:lineRule="auto"/>
        <w:ind w:left="1080"/>
        <w:jc w:val="both"/>
        <w:rPr>
          <w:rFonts w:ascii="Garamond" w:hAnsi="Garamond" w:cs="Times New Roman"/>
          <w:color w:val="auto"/>
        </w:rPr>
      </w:pPr>
    </w:p>
    <w:p w:rsidR="006E71F6" w:rsidRPr="001A3A92" w:rsidRDefault="001A3A92" w:rsidP="001A3A92">
      <w:pPr>
        <w:pStyle w:val="Default"/>
        <w:numPr>
          <w:ilvl w:val="0"/>
          <w:numId w:val="4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Repeal of 2005 regulations</w:t>
      </w:r>
    </w:p>
    <w:p w:rsidR="006E71F6" w:rsidRPr="001A3A92" w:rsidRDefault="006E71F6" w:rsidP="001A3A92">
      <w:pPr>
        <w:pStyle w:val="Default"/>
        <w:numPr>
          <w:ilvl w:val="0"/>
          <w:numId w:val="45"/>
        </w:numPr>
        <w:spacing w:line="276" w:lineRule="auto"/>
        <w:jc w:val="both"/>
        <w:rPr>
          <w:rFonts w:ascii="Garamond" w:hAnsi="Garamond" w:cs="Times New Roman"/>
          <w:color w:val="auto"/>
        </w:rPr>
      </w:pPr>
      <w:r w:rsidRPr="001A3A92">
        <w:rPr>
          <w:rFonts w:ascii="Garamond" w:hAnsi="Garamond" w:cs="Times New Roman"/>
          <w:color w:val="auto"/>
        </w:rPr>
        <w:t xml:space="preserve"> </w:t>
      </w:r>
      <w:r w:rsidRPr="001A3A92">
        <w:rPr>
          <w:rFonts w:ascii="Garamond" w:hAnsi="Garamond" w:cs="Times New Roman"/>
          <w:bCs/>
          <w:color w:val="auto"/>
        </w:rPr>
        <w:t>Food Irradiation Regulation</w:t>
      </w:r>
      <w:r w:rsidR="00FE20AD" w:rsidRPr="001A3A92">
        <w:rPr>
          <w:rFonts w:ascii="Garamond" w:hAnsi="Garamond" w:cs="Times New Roman"/>
          <w:bCs/>
          <w:color w:val="auto"/>
        </w:rPr>
        <w:t>s</w:t>
      </w:r>
      <w:r w:rsidRPr="001A3A92">
        <w:rPr>
          <w:rFonts w:ascii="Garamond" w:hAnsi="Garamond" w:cs="Times New Roman"/>
          <w:bCs/>
          <w:color w:val="auto"/>
        </w:rPr>
        <w:t xml:space="preserve"> 2005 </w:t>
      </w:r>
      <w:r w:rsidRPr="001A3A92">
        <w:rPr>
          <w:rFonts w:ascii="Garamond" w:hAnsi="Garamond" w:cs="Times New Roman"/>
          <w:color w:val="auto"/>
        </w:rPr>
        <w:t xml:space="preserve">is hereby repealed. </w:t>
      </w:r>
    </w:p>
    <w:p w:rsidR="006E71F6" w:rsidRPr="001A3A92" w:rsidRDefault="006E71F6" w:rsidP="001A3A92">
      <w:pPr>
        <w:pStyle w:val="Default"/>
        <w:spacing w:line="276" w:lineRule="auto"/>
        <w:jc w:val="both"/>
        <w:rPr>
          <w:rFonts w:ascii="Garamond" w:hAnsi="Garamond" w:cs="Times New Roman"/>
          <w:color w:val="auto"/>
        </w:rPr>
      </w:pPr>
    </w:p>
    <w:p w:rsidR="006E71F6" w:rsidRPr="001A3A92" w:rsidRDefault="006E71F6" w:rsidP="001A3A92">
      <w:pPr>
        <w:pStyle w:val="Default"/>
        <w:numPr>
          <w:ilvl w:val="0"/>
          <w:numId w:val="45"/>
        </w:numPr>
        <w:spacing w:line="276" w:lineRule="auto"/>
        <w:jc w:val="both"/>
        <w:rPr>
          <w:rFonts w:ascii="Garamond" w:hAnsi="Garamond" w:cs="Times New Roman"/>
          <w:color w:val="auto"/>
        </w:rPr>
      </w:pPr>
      <w:r w:rsidRPr="001A3A92">
        <w:rPr>
          <w:rFonts w:ascii="Garamond" w:hAnsi="Garamond" w:cs="Times New Roman"/>
          <w:color w:val="auto"/>
        </w:rPr>
        <w:t xml:space="preserve">(ii) The repeal of the Regulations Specified in </w:t>
      </w:r>
      <w:r w:rsidR="008C0562" w:rsidRPr="001A3A92">
        <w:rPr>
          <w:rFonts w:ascii="Garamond" w:hAnsi="Garamond" w:cs="Times New Roman"/>
          <w:color w:val="auto"/>
        </w:rPr>
        <w:t>Regulation 22</w:t>
      </w:r>
      <w:r w:rsidRPr="001A3A92">
        <w:rPr>
          <w:rFonts w:ascii="Garamond" w:hAnsi="Garamond" w:cs="Times New Roman"/>
          <w:color w:val="auto"/>
        </w:rPr>
        <w:t xml:space="preserve">(i) of this regulation shall not affect anything done or purported to be done under the repealed Regulations. </w:t>
      </w:r>
    </w:p>
    <w:p w:rsidR="00D44408" w:rsidRPr="001A3A92" w:rsidRDefault="00D44408" w:rsidP="001A3A92">
      <w:pPr>
        <w:pStyle w:val="Default"/>
        <w:spacing w:line="276" w:lineRule="auto"/>
        <w:jc w:val="both"/>
        <w:rPr>
          <w:rFonts w:ascii="Garamond" w:hAnsi="Garamond" w:cs="Times New Roman"/>
          <w:color w:val="auto"/>
        </w:rPr>
      </w:pPr>
    </w:p>
    <w:p w:rsidR="00D44408" w:rsidRPr="001A3A92" w:rsidRDefault="001A3A92" w:rsidP="001A3A92">
      <w:pPr>
        <w:pStyle w:val="Default"/>
        <w:numPr>
          <w:ilvl w:val="0"/>
          <w:numId w:val="44"/>
        </w:numPr>
        <w:spacing w:line="276" w:lineRule="auto"/>
        <w:jc w:val="both"/>
        <w:rPr>
          <w:rFonts w:ascii="Garamond" w:hAnsi="Garamond" w:cs="Times New Roman"/>
          <w:b/>
          <w:bCs/>
          <w:color w:val="auto"/>
          <w:sz w:val="28"/>
          <w:szCs w:val="28"/>
        </w:rPr>
      </w:pPr>
      <w:r w:rsidRPr="001A3A92">
        <w:rPr>
          <w:rFonts w:ascii="Garamond" w:hAnsi="Garamond" w:cs="Times New Roman"/>
          <w:b/>
          <w:bCs/>
          <w:color w:val="auto"/>
          <w:sz w:val="28"/>
          <w:szCs w:val="28"/>
        </w:rPr>
        <w:t xml:space="preserve">Citation </w:t>
      </w:r>
    </w:p>
    <w:p w:rsidR="00D44408" w:rsidRPr="001A3A92" w:rsidRDefault="00D44408" w:rsidP="001A3A92">
      <w:pPr>
        <w:pStyle w:val="Default"/>
        <w:spacing w:line="276" w:lineRule="auto"/>
        <w:jc w:val="both"/>
        <w:rPr>
          <w:rFonts w:ascii="Garamond" w:hAnsi="Garamond" w:cs="Times New Roman"/>
          <w:color w:val="auto"/>
        </w:rPr>
      </w:pPr>
      <w:r w:rsidRPr="001A3A92">
        <w:rPr>
          <w:rFonts w:ascii="Garamond" w:hAnsi="Garamond" w:cs="Times New Roman"/>
          <w:color w:val="auto"/>
        </w:rPr>
        <w:t xml:space="preserve">These regulations may be cited as the Food Irradiation 2018. </w:t>
      </w:r>
    </w:p>
    <w:p w:rsidR="00D44408" w:rsidRPr="001A3A92" w:rsidRDefault="00D44408" w:rsidP="001A3A92">
      <w:pPr>
        <w:pStyle w:val="Default"/>
        <w:spacing w:line="276" w:lineRule="auto"/>
        <w:jc w:val="both"/>
        <w:rPr>
          <w:rFonts w:ascii="Garamond" w:hAnsi="Garamond" w:cs="Times New Roman"/>
          <w:color w:val="auto"/>
        </w:rPr>
      </w:pPr>
    </w:p>
    <w:p w:rsidR="006E71F6" w:rsidRPr="001A3A92" w:rsidRDefault="006E71F6" w:rsidP="001A3A92">
      <w:pPr>
        <w:pStyle w:val="Default"/>
        <w:spacing w:line="276" w:lineRule="auto"/>
        <w:jc w:val="center"/>
        <w:outlineLvl w:val="0"/>
        <w:rPr>
          <w:rFonts w:ascii="Garamond" w:hAnsi="Garamond" w:cs="Times New Roman"/>
          <w:color w:val="auto"/>
          <w:sz w:val="28"/>
          <w:szCs w:val="28"/>
        </w:rPr>
      </w:pPr>
      <w:r w:rsidRPr="001A3A92">
        <w:rPr>
          <w:rFonts w:ascii="Garamond" w:hAnsi="Garamond" w:cs="Times New Roman"/>
          <w:b/>
          <w:bCs/>
          <w:color w:val="auto"/>
          <w:sz w:val="28"/>
          <w:szCs w:val="28"/>
        </w:rPr>
        <w:lastRenderedPageBreak/>
        <w:t>SCHEDULE 1</w:t>
      </w:r>
    </w:p>
    <w:p w:rsidR="006E71F6" w:rsidRPr="001A3A92" w:rsidRDefault="006E71F6" w:rsidP="001A3A92">
      <w:pPr>
        <w:pStyle w:val="Default"/>
        <w:spacing w:line="276" w:lineRule="auto"/>
        <w:jc w:val="center"/>
        <w:rPr>
          <w:rFonts w:ascii="Garamond" w:hAnsi="Garamond" w:cs="Times New Roman"/>
          <w:b/>
          <w:bCs/>
          <w:color w:val="auto"/>
          <w:sz w:val="28"/>
          <w:szCs w:val="28"/>
        </w:rPr>
      </w:pPr>
      <w:r w:rsidRPr="001A3A92">
        <w:rPr>
          <w:rFonts w:ascii="Garamond" w:hAnsi="Garamond" w:cs="Times New Roman"/>
          <w:b/>
          <w:bCs/>
          <w:color w:val="auto"/>
          <w:sz w:val="28"/>
          <w:szCs w:val="28"/>
        </w:rPr>
        <w:t>CATEGORIES AND NAMES OF FOODS AND PRODUCTS THAT MAY BE IRRADIATED</w:t>
      </w:r>
    </w:p>
    <w:p w:rsidR="00585659" w:rsidRPr="001A3A92" w:rsidRDefault="00585659" w:rsidP="001A3A92">
      <w:pPr>
        <w:pStyle w:val="Default"/>
        <w:spacing w:line="276" w:lineRule="auto"/>
        <w:jc w:val="both"/>
        <w:rPr>
          <w:rFonts w:ascii="Garamond" w:hAnsi="Garamond" w:cs="Times New Roman"/>
          <w:color w:val="auto"/>
          <w:sz w:val="28"/>
          <w:szCs w:val="28"/>
        </w:rPr>
      </w:pPr>
    </w:p>
    <w:p w:rsidR="006E71F6" w:rsidRPr="001A3A92" w:rsidRDefault="006E71F6" w:rsidP="001A3A92">
      <w:pPr>
        <w:pStyle w:val="Default"/>
        <w:spacing w:line="276" w:lineRule="auto"/>
        <w:jc w:val="both"/>
        <w:outlineLvl w:val="0"/>
        <w:rPr>
          <w:rFonts w:ascii="Garamond" w:hAnsi="Garamond" w:cs="Times New Roman"/>
          <w:color w:val="auto"/>
          <w:sz w:val="28"/>
          <w:szCs w:val="28"/>
        </w:rPr>
      </w:pPr>
      <w:r w:rsidRPr="001A3A92">
        <w:rPr>
          <w:rFonts w:ascii="Garamond" w:hAnsi="Garamond" w:cs="Times New Roman"/>
          <w:b/>
          <w:bCs/>
          <w:color w:val="auto"/>
          <w:sz w:val="28"/>
          <w:szCs w:val="28"/>
        </w:rPr>
        <w:t xml:space="preserve">CLASSES OF FOOD PURPOSE REQUIRED DOSE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07"/>
        <w:gridCol w:w="2607"/>
        <w:gridCol w:w="2607"/>
      </w:tblGrid>
      <w:tr w:rsidR="00592683" w:rsidRPr="001A3A92">
        <w:trPr>
          <w:trHeight w:val="237"/>
        </w:trPr>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b/>
                <w:bCs/>
                <w:color w:val="auto"/>
              </w:rPr>
              <w:t xml:space="preserve">(KGY) </w:t>
            </w:r>
            <w:r w:rsidRPr="001A3A92">
              <w:rPr>
                <w:rFonts w:ascii="Garamond" w:hAnsi="Garamond" w:cs="Times New Roman"/>
                <w:color w:val="auto"/>
              </w:rPr>
              <w:t xml:space="preserve">CLASSES OF FOOD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PURPOSE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REQUIRED DOSE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(KGY) </w:t>
            </w:r>
          </w:p>
        </w:tc>
      </w:tr>
      <w:tr w:rsidR="00592683" w:rsidRPr="001A3A92">
        <w:trPr>
          <w:trHeight w:val="368"/>
        </w:trPr>
        <w:tc>
          <w:tcPr>
            <w:tcW w:w="2607" w:type="dxa"/>
          </w:tcPr>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b/>
                <w:bCs/>
                <w:color w:val="auto"/>
              </w:rPr>
              <w:t>Class I</w:t>
            </w:r>
            <w:r w:rsidRPr="001A3A92">
              <w:rPr>
                <w:rFonts w:ascii="Garamond" w:hAnsi="Garamond" w:cs="Times New Roman"/>
                <w:color w:val="auto"/>
              </w:rPr>
              <w:t xml:space="preserve">: bulbs, roots, and tubers. (Onions, Yams and Potatoes </w:t>
            </w:r>
          </w:p>
          <w:p w:rsidR="00CC7EF1" w:rsidRPr="001A3A92" w:rsidRDefault="00CC7EF1" w:rsidP="001A3A92">
            <w:pPr>
              <w:pStyle w:val="Default"/>
              <w:spacing w:line="276" w:lineRule="auto"/>
              <w:rPr>
                <w:rFonts w:ascii="Garamond" w:hAnsi="Garamond"/>
                <w:color w:val="auto"/>
              </w:rPr>
            </w:pPr>
          </w:p>
        </w:tc>
        <w:tc>
          <w:tcPr>
            <w:tcW w:w="2607" w:type="dxa"/>
          </w:tcPr>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color w:val="auto"/>
              </w:rPr>
              <w:t xml:space="preserve">To inhibit sprouting during storage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0.2 </w:t>
            </w:r>
          </w:p>
        </w:tc>
      </w:tr>
      <w:tr w:rsidR="00592683" w:rsidRPr="001A3A92">
        <w:trPr>
          <w:trHeight w:val="500"/>
        </w:trPr>
        <w:tc>
          <w:tcPr>
            <w:tcW w:w="2607" w:type="dxa"/>
          </w:tcPr>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b/>
                <w:bCs/>
                <w:color w:val="auto"/>
              </w:rPr>
              <w:t>Class 2</w:t>
            </w:r>
            <w:r w:rsidRPr="001A3A92">
              <w:rPr>
                <w:rFonts w:ascii="Garamond" w:hAnsi="Garamond" w:cs="Times New Roman"/>
                <w:color w:val="auto"/>
              </w:rPr>
              <w:t xml:space="preserve">: Fresh fruits and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vegetables (other than Class I)Plantains and Mangoes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(a) To delay ripening;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(b) Insect disinfestations; </w:t>
            </w:r>
          </w:p>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color w:val="auto"/>
              </w:rPr>
              <w:t xml:space="preserve">(c) Shelf-life extension;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(d) Quarantine control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1.0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1.0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1.5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1.5 </w:t>
            </w:r>
          </w:p>
          <w:p w:rsidR="00CC7EF1" w:rsidRPr="001A3A92" w:rsidRDefault="00CC7EF1" w:rsidP="001A3A92">
            <w:pPr>
              <w:pStyle w:val="Default"/>
              <w:spacing w:line="276" w:lineRule="auto"/>
              <w:rPr>
                <w:rFonts w:ascii="Garamond" w:hAnsi="Garamond" w:cs="Times New Roman"/>
                <w:color w:val="auto"/>
              </w:rPr>
            </w:pPr>
          </w:p>
        </w:tc>
      </w:tr>
      <w:tr w:rsidR="00592683" w:rsidRPr="001A3A92">
        <w:trPr>
          <w:trHeight w:val="765"/>
        </w:trPr>
        <w:tc>
          <w:tcPr>
            <w:tcW w:w="2607" w:type="dxa"/>
          </w:tcPr>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b/>
                <w:bCs/>
                <w:color w:val="auto"/>
              </w:rPr>
              <w:t xml:space="preserve">Class 3: </w:t>
            </w:r>
            <w:r w:rsidRPr="001A3A92">
              <w:rPr>
                <w:rFonts w:ascii="Garamond" w:hAnsi="Garamond" w:cs="Times New Roman"/>
                <w:color w:val="auto"/>
              </w:rPr>
              <w:t xml:space="preserve">Cereals and their milled Products, nuts, oil seeds, pulses and dried fruits, Beans, Maize, Millet, Sorghum, Cocoa and Kola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nuts.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(a) Insect disinfestation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(b) Reduction of </w:t>
            </w:r>
            <w:r w:rsidR="00CC7EF1" w:rsidRPr="001A3A92">
              <w:rPr>
                <w:rFonts w:ascii="Garamond" w:hAnsi="Garamond" w:cs="Times New Roman"/>
                <w:color w:val="auto"/>
              </w:rPr>
              <w:t xml:space="preserve">   </w:t>
            </w:r>
            <w:r w:rsidRPr="001A3A92">
              <w:rPr>
                <w:rFonts w:ascii="Garamond" w:hAnsi="Garamond" w:cs="Times New Roman"/>
                <w:color w:val="auto"/>
              </w:rPr>
              <w:t xml:space="preserve">microbial load.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1.0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5.0 </w:t>
            </w:r>
          </w:p>
        </w:tc>
      </w:tr>
      <w:tr w:rsidR="00592683" w:rsidRPr="001A3A92">
        <w:trPr>
          <w:trHeight w:val="633"/>
        </w:trPr>
        <w:tc>
          <w:tcPr>
            <w:tcW w:w="2607" w:type="dxa"/>
          </w:tcPr>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b/>
                <w:bCs/>
                <w:color w:val="auto"/>
              </w:rPr>
              <w:t>Class 4</w:t>
            </w:r>
            <w:r w:rsidRPr="001A3A92">
              <w:rPr>
                <w:rFonts w:ascii="Garamond" w:hAnsi="Garamond" w:cs="Times New Roman"/>
                <w:color w:val="auto"/>
              </w:rPr>
              <w:t xml:space="preserve">: Fish, seafood and their product (fresh and frozen). </w:t>
            </w:r>
          </w:p>
        </w:tc>
        <w:tc>
          <w:tcPr>
            <w:tcW w:w="2607" w:type="dxa"/>
          </w:tcPr>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color w:val="auto"/>
              </w:rPr>
              <w:t xml:space="preserve">(a) Reduction of Pathogenic microorganisms; </w:t>
            </w:r>
          </w:p>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color w:val="auto"/>
              </w:rPr>
              <w:t xml:space="preserve">(b) Shelf-life extension; </w:t>
            </w:r>
          </w:p>
          <w:p w:rsidR="00CC7EF1"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(c) Control of infections by parasites</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5.0 </w:t>
            </w:r>
          </w:p>
          <w:p w:rsidR="00CC7EF1" w:rsidRPr="001A3A92" w:rsidRDefault="00CC7EF1" w:rsidP="001A3A92">
            <w:pPr>
              <w:pStyle w:val="Default"/>
              <w:spacing w:line="276" w:lineRule="auto"/>
              <w:rPr>
                <w:rFonts w:ascii="Garamond" w:hAnsi="Garamond" w:cs="Times New Roman"/>
                <w:color w:val="auto"/>
              </w:rPr>
            </w:pPr>
          </w:p>
          <w:p w:rsidR="00CC7EF1" w:rsidRPr="001A3A92" w:rsidRDefault="00CC7EF1" w:rsidP="001A3A92">
            <w:pPr>
              <w:pStyle w:val="Default"/>
              <w:spacing w:line="276" w:lineRule="auto"/>
              <w:rPr>
                <w:rFonts w:ascii="Garamond" w:hAnsi="Garamond" w:cs="Times New Roman"/>
                <w:color w:val="auto"/>
              </w:rPr>
            </w:pP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3.0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2.0 </w:t>
            </w:r>
          </w:p>
        </w:tc>
      </w:tr>
      <w:tr w:rsidR="00592683" w:rsidRPr="001A3A92">
        <w:trPr>
          <w:trHeight w:val="633"/>
        </w:trPr>
        <w:tc>
          <w:tcPr>
            <w:tcW w:w="2607" w:type="dxa"/>
          </w:tcPr>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b/>
                <w:bCs/>
                <w:color w:val="auto"/>
              </w:rPr>
              <w:t xml:space="preserve">Class 5: </w:t>
            </w:r>
            <w:r w:rsidRPr="001A3A92">
              <w:rPr>
                <w:rFonts w:ascii="Garamond" w:hAnsi="Garamond" w:cs="Times New Roman"/>
                <w:color w:val="auto"/>
              </w:rPr>
              <w:t xml:space="preserve">Raw poultry and meat, and their products (fresh and frozen), Chicken, Turkey, Beef etc </w:t>
            </w: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(a) Reduction of pathogenic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Microorganisms; </w:t>
            </w:r>
          </w:p>
          <w:p w:rsidR="006E71F6" w:rsidRPr="001A3A92" w:rsidRDefault="006E71F6" w:rsidP="001A3A92">
            <w:pPr>
              <w:pStyle w:val="Default"/>
              <w:spacing w:line="276" w:lineRule="auto"/>
              <w:rPr>
                <w:rFonts w:ascii="Garamond" w:hAnsi="Garamond"/>
                <w:color w:val="auto"/>
              </w:rPr>
            </w:pPr>
            <w:r w:rsidRPr="001A3A92">
              <w:rPr>
                <w:rFonts w:ascii="Garamond" w:hAnsi="Garamond" w:cs="Times New Roman"/>
                <w:color w:val="auto"/>
              </w:rPr>
              <w:t xml:space="preserve">(b) Shelf-life extension;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(c) Control of infections by</w:t>
            </w:r>
            <w:r w:rsidR="00CC7EF1" w:rsidRPr="001A3A92">
              <w:rPr>
                <w:rFonts w:ascii="Garamond" w:hAnsi="Garamond" w:cs="Times New Roman"/>
                <w:color w:val="auto"/>
              </w:rPr>
              <w:t xml:space="preserve"> </w:t>
            </w:r>
            <w:r w:rsidRPr="001A3A92">
              <w:rPr>
                <w:rFonts w:ascii="Garamond" w:hAnsi="Garamond" w:cs="Times New Roman"/>
                <w:color w:val="auto"/>
              </w:rPr>
              <w:t xml:space="preserve">parasites </w:t>
            </w:r>
          </w:p>
          <w:p w:rsidR="00CC7EF1" w:rsidRPr="001A3A92" w:rsidRDefault="00CC7EF1" w:rsidP="001A3A92">
            <w:pPr>
              <w:pStyle w:val="Default"/>
              <w:spacing w:line="276" w:lineRule="auto"/>
              <w:rPr>
                <w:rFonts w:ascii="Garamond" w:hAnsi="Garamond" w:cs="Times New Roman"/>
                <w:color w:val="auto"/>
              </w:rPr>
            </w:pPr>
          </w:p>
        </w:tc>
        <w:tc>
          <w:tcPr>
            <w:tcW w:w="2607" w:type="dxa"/>
          </w:tcPr>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7.0 </w:t>
            </w:r>
          </w:p>
          <w:p w:rsidR="00CC7EF1" w:rsidRPr="001A3A92" w:rsidRDefault="00CC7EF1" w:rsidP="001A3A92">
            <w:pPr>
              <w:pStyle w:val="Default"/>
              <w:spacing w:line="276" w:lineRule="auto"/>
              <w:rPr>
                <w:rFonts w:ascii="Garamond" w:hAnsi="Garamond" w:cs="Times New Roman"/>
                <w:color w:val="auto"/>
              </w:rPr>
            </w:pPr>
          </w:p>
          <w:p w:rsidR="00CC7EF1" w:rsidRPr="001A3A92" w:rsidRDefault="00CC7EF1" w:rsidP="001A3A92">
            <w:pPr>
              <w:pStyle w:val="Default"/>
              <w:spacing w:line="276" w:lineRule="auto"/>
              <w:rPr>
                <w:rFonts w:ascii="Garamond" w:hAnsi="Garamond" w:cs="Times New Roman"/>
                <w:color w:val="auto"/>
              </w:rPr>
            </w:pP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3.0 </w:t>
            </w:r>
          </w:p>
          <w:p w:rsidR="006E71F6" w:rsidRPr="001A3A92" w:rsidRDefault="006E71F6" w:rsidP="001A3A92">
            <w:pPr>
              <w:pStyle w:val="Default"/>
              <w:spacing w:line="276" w:lineRule="auto"/>
              <w:rPr>
                <w:rFonts w:ascii="Garamond" w:hAnsi="Garamond" w:cs="Times New Roman"/>
                <w:color w:val="auto"/>
              </w:rPr>
            </w:pPr>
            <w:r w:rsidRPr="001A3A92">
              <w:rPr>
                <w:rFonts w:ascii="Garamond" w:hAnsi="Garamond" w:cs="Times New Roman"/>
                <w:color w:val="auto"/>
              </w:rPr>
              <w:t xml:space="preserve">2.0 </w:t>
            </w:r>
          </w:p>
        </w:tc>
      </w:tr>
      <w:tr w:rsidR="00592683" w:rsidRPr="001A3A92">
        <w:trPr>
          <w:trHeight w:val="104"/>
        </w:trPr>
        <w:tc>
          <w:tcPr>
            <w:tcW w:w="2607" w:type="dxa"/>
          </w:tcPr>
          <w:p w:rsidR="00585659" w:rsidRPr="001A3A92" w:rsidRDefault="00585659" w:rsidP="001A3A92">
            <w:pPr>
              <w:autoSpaceDE w:val="0"/>
              <w:autoSpaceDN w:val="0"/>
              <w:adjustRightInd w:val="0"/>
              <w:contextualSpacing/>
              <w:rPr>
                <w:rFonts w:ascii="Garamond" w:hAnsi="Garamond" w:cs="Times New Roman"/>
                <w:sz w:val="24"/>
                <w:szCs w:val="24"/>
              </w:rPr>
            </w:pPr>
            <w:r w:rsidRPr="001A3A92">
              <w:rPr>
                <w:rFonts w:ascii="Garamond" w:hAnsi="Garamond" w:cs="Times New Roman"/>
                <w:b/>
                <w:sz w:val="24"/>
                <w:szCs w:val="24"/>
              </w:rPr>
              <w:t>Class 6</w:t>
            </w:r>
            <w:r w:rsidRPr="001A3A92">
              <w:rPr>
                <w:rFonts w:ascii="Garamond" w:hAnsi="Garamond" w:cs="Times New Roman"/>
                <w:sz w:val="24"/>
                <w:szCs w:val="24"/>
              </w:rPr>
              <w:t>: Dry vegetables, spices and condiments, animal feeds, Dry herbs and Herbal teas, Pepper</w:t>
            </w:r>
          </w:p>
        </w:tc>
        <w:tc>
          <w:tcPr>
            <w:tcW w:w="2607" w:type="dxa"/>
          </w:tcPr>
          <w:p w:rsidR="00585659" w:rsidRPr="001A3A92" w:rsidRDefault="00585659" w:rsidP="001A3A92">
            <w:pPr>
              <w:autoSpaceDE w:val="0"/>
              <w:autoSpaceDN w:val="0"/>
              <w:adjustRightInd w:val="0"/>
              <w:spacing w:after="0"/>
              <w:rPr>
                <w:rFonts w:ascii="Garamond" w:hAnsi="Garamond" w:cs="Times New Roman"/>
                <w:sz w:val="24"/>
                <w:szCs w:val="24"/>
              </w:rPr>
            </w:pPr>
            <w:r w:rsidRPr="001A3A92">
              <w:rPr>
                <w:rFonts w:ascii="Garamond" w:hAnsi="Garamond" w:cs="Times New Roman"/>
                <w:sz w:val="24"/>
                <w:szCs w:val="24"/>
              </w:rPr>
              <w:t xml:space="preserve">(a) </w:t>
            </w:r>
            <w:r w:rsidR="00CC7EF1" w:rsidRPr="001A3A92">
              <w:rPr>
                <w:rFonts w:ascii="Garamond" w:hAnsi="Garamond" w:cs="Times New Roman"/>
                <w:sz w:val="24"/>
                <w:szCs w:val="24"/>
              </w:rPr>
              <w:t xml:space="preserve">Reduction of certain pathogenic </w:t>
            </w:r>
            <w:r w:rsidRPr="001A3A92">
              <w:rPr>
                <w:rFonts w:ascii="Garamond" w:hAnsi="Garamond" w:cs="Times New Roman"/>
                <w:sz w:val="24"/>
                <w:szCs w:val="24"/>
              </w:rPr>
              <w:t>microorganisms;</w:t>
            </w:r>
          </w:p>
          <w:p w:rsidR="00585659" w:rsidRPr="001A3A92" w:rsidRDefault="00585659" w:rsidP="001A3A92">
            <w:pPr>
              <w:autoSpaceDE w:val="0"/>
              <w:autoSpaceDN w:val="0"/>
              <w:adjustRightInd w:val="0"/>
              <w:spacing w:after="0"/>
              <w:rPr>
                <w:rFonts w:ascii="Garamond" w:hAnsi="Garamond" w:cs="Times New Roman"/>
                <w:sz w:val="24"/>
                <w:szCs w:val="24"/>
              </w:rPr>
            </w:pPr>
            <w:r w:rsidRPr="001A3A92">
              <w:rPr>
                <w:rFonts w:ascii="Garamond" w:hAnsi="Garamond" w:cs="Times New Roman"/>
                <w:sz w:val="24"/>
                <w:szCs w:val="24"/>
              </w:rPr>
              <w:t>(b) Insect disinfestations.</w:t>
            </w:r>
          </w:p>
        </w:tc>
        <w:tc>
          <w:tcPr>
            <w:tcW w:w="2607" w:type="dxa"/>
          </w:tcPr>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10.0</w:t>
            </w:r>
          </w:p>
          <w:p w:rsidR="00585659" w:rsidRPr="001A3A92" w:rsidRDefault="00585659" w:rsidP="001A3A92">
            <w:pPr>
              <w:autoSpaceDE w:val="0"/>
              <w:autoSpaceDN w:val="0"/>
              <w:adjustRightInd w:val="0"/>
              <w:rPr>
                <w:rFonts w:ascii="Garamond" w:hAnsi="Garamond" w:cs="Times New Roman"/>
                <w:sz w:val="24"/>
                <w:szCs w:val="24"/>
              </w:rPr>
            </w:pP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1.0</w:t>
            </w:r>
          </w:p>
        </w:tc>
      </w:tr>
      <w:tr w:rsidR="00592683" w:rsidRPr="001A3A92">
        <w:trPr>
          <w:trHeight w:val="104"/>
        </w:trPr>
        <w:tc>
          <w:tcPr>
            <w:tcW w:w="2607" w:type="dxa"/>
          </w:tcPr>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b/>
                <w:sz w:val="24"/>
                <w:szCs w:val="24"/>
              </w:rPr>
              <w:t>Class 7</w:t>
            </w:r>
            <w:r w:rsidRPr="001A3A92">
              <w:rPr>
                <w:rFonts w:ascii="Garamond" w:hAnsi="Garamond" w:cs="Times New Roman"/>
                <w:sz w:val="24"/>
                <w:szCs w:val="24"/>
              </w:rPr>
              <w:t xml:space="preserve">: Dried food of animal origin, Smoked </w:t>
            </w:r>
            <w:r w:rsidRPr="001A3A92">
              <w:rPr>
                <w:rFonts w:ascii="Garamond" w:hAnsi="Garamond" w:cs="Times New Roman"/>
                <w:sz w:val="24"/>
                <w:szCs w:val="24"/>
              </w:rPr>
              <w:lastRenderedPageBreak/>
              <w:t>fish, Dried Meat, Stockfish</w:t>
            </w:r>
          </w:p>
        </w:tc>
        <w:tc>
          <w:tcPr>
            <w:tcW w:w="2607" w:type="dxa"/>
          </w:tcPr>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lastRenderedPageBreak/>
              <w:t>(a) Insect disinfestations;</w:t>
            </w: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lastRenderedPageBreak/>
              <w:t>(b) Control of mould.</w:t>
            </w:r>
          </w:p>
        </w:tc>
        <w:tc>
          <w:tcPr>
            <w:tcW w:w="2607" w:type="dxa"/>
          </w:tcPr>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lastRenderedPageBreak/>
              <w:t>1.0</w:t>
            </w: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lastRenderedPageBreak/>
              <w:t>3.0</w:t>
            </w:r>
          </w:p>
        </w:tc>
      </w:tr>
      <w:tr w:rsidR="00592683" w:rsidRPr="001A3A92">
        <w:trPr>
          <w:trHeight w:val="104"/>
        </w:trPr>
        <w:tc>
          <w:tcPr>
            <w:tcW w:w="2607" w:type="dxa"/>
          </w:tcPr>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b/>
                <w:sz w:val="24"/>
                <w:szCs w:val="24"/>
              </w:rPr>
              <w:lastRenderedPageBreak/>
              <w:t>Class 8:</w:t>
            </w:r>
            <w:r w:rsidRPr="001A3A92">
              <w:rPr>
                <w:rFonts w:ascii="Garamond" w:hAnsi="Garamond" w:cs="Times New Roman"/>
                <w:sz w:val="24"/>
                <w:szCs w:val="24"/>
              </w:rPr>
              <w:t xml:space="preserve"> Miscellaneous food including but not limited to honey, space foods, hospital foods, military rations, spices, liquid eggs and thickeners.</w:t>
            </w:r>
          </w:p>
        </w:tc>
        <w:tc>
          <w:tcPr>
            <w:tcW w:w="2607" w:type="dxa"/>
          </w:tcPr>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(a)Reduction of</w:t>
            </w: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Microorganisms;</w:t>
            </w: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(b) Sterilization;</w:t>
            </w: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(c) Quarantine control.</w:t>
            </w:r>
          </w:p>
        </w:tc>
        <w:tc>
          <w:tcPr>
            <w:tcW w:w="2607" w:type="dxa"/>
          </w:tcPr>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less than 10</w:t>
            </w:r>
          </w:p>
          <w:p w:rsidR="00585659" w:rsidRPr="001A3A92" w:rsidRDefault="00585659" w:rsidP="001A3A92">
            <w:pPr>
              <w:autoSpaceDE w:val="0"/>
              <w:autoSpaceDN w:val="0"/>
              <w:adjustRightInd w:val="0"/>
              <w:rPr>
                <w:rFonts w:ascii="Garamond" w:hAnsi="Garamond" w:cs="Times New Roman"/>
                <w:sz w:val="24"/>
                <w:szCs w:val="24"/>
              </w:rPr>
            </w:pP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less than 10</w:t>
            </w:r>
          </w:p>
          <w:p w:rsidR="00585659" w:rsidRPr="001A3A92" w:rsidRDefault="00585659" w:rsidP="001A3A92">
            <w:pPr>
              <w:autoSpaceDE w:val="0"/>
              <w:autoSpaceDN w:val="0"/>
              <w:adjustRightInd w:val="0"/>
              <w:rPr>
                <w:rFonts w:ascii="Garamond" w:hAnsi="Garamond" w:cs="Times New Roman"/>
                <w:sz w:val="24"/>
                <w:szCs w:val="24"/>
              </w:rPr>
            </w:pPr>
            <w:r w:rsidRPr="001A3A92">
              <w:rPr>
                <w:rFonts w:ascii="Garamond" w:hAnsi="Garamond" w:cs="Times New Roman"/>
                <w:sz w:val="24"/>
                <w:szCs w:val="24"/>
              </w:rPr>
              <w:t>less than 10</w:t>
            </w:r>
          </w:p>
        </w:tc>
      </w:tr>
    </w:tbl>
    <w:p w:rsidR="00B05089" w:rsidRPr="001A3A92" w:rsidRDefault="00F14E21" w:rsidP="001A3A92">
      <w:pPr>
        <w:jc w:val="both"/>
        <w:rPr>
          <w:rFonts w:ascii="Garamond" w:hAnsi="Garamond"/>
          <w:sz w:val="24"/>
          <w:szCs w:val="24"/>
        </w:rPr>
      </w:pPr>
      <w:bdo w:val="ltr">
        <w:r w:rsidR="00537C15" w:rsidRPr="001A3A92">
          <w:rPr>
            <w:rFonts w:ascii="Times New Roman" w:hAnsi="Times New Roman" w:cs="Times New Roman"/>
            <w:sz w:val="24"/>
            <w:szCs w:val="24"/>
          </w:rPr>
          <w:t>‬</w:t>
        </w:r>
        <w:r w:rsidR="00F069E9" w:rsidRPr="001A3A92">
          <w:rPr>
            <w:rFonts w:ascii="Times New Roman" w:hAnsi="Times New Roman" w:cs="Times New Roman"/>
            <w:sz w:val="24"/>
            <w:szCs w:val="24"/>
          </w:rPr>
          <w:t>‬</w:t>
        </w:r>
        <w:r w:rsidR="00C57DF6" w:rsidRPr="001A3A92">
          <w:rPr>
            <w:rFonts w:ascii="Times New Roman" w:hAnsi="Times New Roman" w:cs="Times New Roman"/>
          </w:rPr>
          <w:t>‬</w:t>
        </w:r>
        <w:r w:rsidR="00566DB2" w:rsidRPr="001A3A92">
          <w:rPr>
            <w:rFonts w:ascii="Times New Roman" w:hAnsi="Times New Roman" w:cs="Times New Roman"/>
          </w:rPr>
          <w:t>‬</w:t>
        </w:r>
        <w:r w:rsidR="008C2927" w:rsidRPr="001A3A92">
          <w:rPr>
            <w:rFonts w:ascii="Times New Roman" w:hAnsi="Times New Roman" w:cs="Times New Roman"/>
          </w:rPr>
          <w:t>‬</w:t>
        </w:r>
        <w:r w:rsidR="00F724E4" w:rsidRPr="001A3A92">
          <w:rPr>
            <w:rFonts w:ascii="Times New Roman" w:hAnsi="Times New Roman" w:cs="Times New Roman"/>
          </w:rPr>
          <w:t>‬</w:t>
        </w:r>
        <w:r w:rsidR="004758EE" w:rsidRPr="001A3A92">
          <w:rPr>
            <w:rFonts w:ascii="Times New Roman" w:hAnsi="Times New Roman" w:cs="Times New Roman"/>
          </w:rPr>
          <w:t>‬</w:t>
        </w:r>
        <w:r w:rsidR="00176B42" w:rsidRPr="001A3A92">
          <w:rPr>
            <w:rFonts w:ascii="Times New Roman" w:hAnsi="Times New Roman" w:cs="Times New Roman"/>
          </w:rPr>
          <w:t>‬</w:t>
        </w:r>
        <w:r w:rsidR="00703D18" w:rsidRPr="001A3A92">
          <w:rPr>
            <w:rFonts w:ascii="Times New Roman" w:hAnsi="Times New Roman" w:cs="Times New Roman"/>
          </w:rPr>
          <w:t>‬</w:t>
        </w:r>
        <w:r w:rsidR="00DC0A04" w:rsidRPr="001A3A92">
          <w:rPr>
            <w:rFonts w:ascii="Times New Roman" w:hAnsi="Times New Roman" w:cs="Times New Roman"/>
          </w:rPr>
          <w:t>‬</w:t>
        </w:r>
        <w:r w:rsidR="009C0ECA" w:rsidRPr="001A3A92">
          <w:rPr>
            <w:rFonts w:ascii="Times New Roman" w:hAnsi="Times New Roman" w:cs="Times New Roman"/>
          </w:rPr>
          <w:t>‬</w:t>
        </w:r>
        <w:r w:rsidR="00390F6C" w:rsidRPr="001A3A92">
          <w:rPr>
            <w:rFonts w:ascii="Times New Roman" w:hAnsi="Times New Roman" w:cs="Times New Roman"/>
          </w:rPr>
          <w:t>‬</w:t>
        </w:r>
        <w:r w:rsidR="00796EE7">
          <w:t>‬</w:t>
        </w:r>
        <w:r>
          <w:t>‬</w:t>
        </w:r>
      </w:bdo>
    </w:p>
    <w:p w:rsidR="00D44408" w:rsidRPr="001A3A92" w:rsidRDefault="00D44408" w:rsidP="001A3A92">
      <w:pPr>
        <w:jc w:val="both"/>
        <w:outlineLvl w:val="0"/>
        <w:rPr>
          <w:rFonts w:ascii="Garamond" w:hAnsi="Garamond"/>
          <w:b/>
          <w:sz w:val="28"/>
          <w:szCs w:val="28"/>
        </w:rPr>
      </w:pPr>
    </w:p>
    <w:p w:rsidR="00592683" w:rsidRPr="001A3A92" w:rsidRDefault="00592683" w:rsidP="001A3A92">
      <w:pPr>
        <w:jc w:val="both"/>
        <w:outlineLvl w:val="0"/>
        <w:rPr>
          <w:rFonts w:ascii="Garamond" w:hAnsi="Garamond"/>
          <w:b/>
          <w:sz w:val="28"/>
          <w:szCs w:val="28"/>
        </w:rPr>
      </w:pPr>
    </w:p>
    <w:p w:rsidR="00177BAE" w:rsidRPr="001A3A92" w:rsidRDefault="00177BAE" w:rsidP="001A3A92">
      <w:pPr>
        <w:jc w:val="both"/>
        <w:outlineLvl w:val="0"/>
        <w:rPr>
          <w:rFonts w:ascii="Garamond" w:hAnsi="Garamond"/>
          <w:b/>
          <w:sz w:val="28"/>
          <w:szCs w:val="28"/>
        </w:rPr>
      </w:pPr>
    </w:p>
    <w:p w:rsidR="002D04A4" w:rsidRPr="001A3A92" w:rsidRDefault="002D04A4" w:rsidP="001A3A92">
      <w:pPr>
        <w:jc w:val="center"/>
        <w:outlineLvl w:val="0"/>
        <w:rPr>
          <w:rFonts w:ascii="Garamond" w:hAnsi="Garamond"/>
          <w:b/>
          <w:sz w:val="28"/>
          <w:szCs w:val="28"/>
        </w:rPr>
      </w:pPr>
      <w:r w:rsidRPr="001A3A92">
        <w:rPr>
          <w:rFonts w:ascii="Garamond" w:hAnsi="Garamond"/>
          <w:b/>
          <w:sz w:val="28"/>
          <w:szCs w:val="28"/>
        </w:rPr>
        <w:t>SCHEDULE II</w:t>
      </w:r>
    </w:p>
    <w:p w:rsidR="002D04A4" w:rsidRPr="001A3A92" w:rsidRDefault="002D04A4" w:rsidP="001A3A92">
      <w:pPr>
        <w:autoSpaceDE w:val="0"/>
        <w:autoSpaceDN w:val="0"/>
        <w:adjustRightInd w:val="0"/>
        <w:jc w:val="both"/>
        <w:rPr>
          <w:rFonts w:ascii="Garamond" w:hAnsi="Garamond" w:cs="Times New Roman"/>
          <w:sz w:val="24"/>
          <w:szCs w:val="24"/>
        </w:rPr>
      </w:pPr>
      <w:r w:rsidRPr="001A3A92">
        <w:rPr>
          <w:rFonts w:ascii="Garamond" w:hAnsi="Garamond" w:cs="Times New Roman"/>
          <w:sz w:val="24"/>
          <w:szCs w:val="24"/>
        </w:rPr>
        <w:t>A thick green-edge circle with discontinuous curve of an upper hemisphere dividing 4 equal sections, 5 equal spaces between outer edge of each section, continuous thick curve of a lower hemisphere, a small full yellow circle within an upper hemi-circle and 2 separately hollow ellipses joining one end of each together by green circumferences within a lower hemi-circle.</w:t>
      </w:r>
    </w:p>
    <w:p w:rsidR="002D04A4" w:rsidRPr="001A3A92" w:rsidRDefault="002D04A4" w:rsidP="001A3A92">
      <w:pPr>
        <w:autoSpaceDE w:val="0"/>
        <w:autoSpaceDN w:val="0"/>
        <w:adjustRightInd w:val="0"/>
        <w:jc w:val="both"/>
        <w:rPr>
          <w:rFonts w:ascii="Garamond" w:hAnsi="Garamond" w:cs="Times New Roman"/>
          <w:sz w:val="24"/>
          <w:szCs w:val="24"/>
        </w:rPr>
      </w:pPr>
      <w:r w:rsidRPr="001A3A92">
        <w:rPr>
          <w:rFonts w:ascii="Garamond" w:hAnsi="Garamond" w:cs="Times New Roman"/>
          <w:b/>
          <w:noProof/>
          <w:sz w:val="24"/>
          <w:szCs w:val="24"/>
        </w:rPr>
        <w:drawing>
          <wp:inline distT="0" distB="0" distL="0" distR="0" wp14:anchorId="689B0397" wp14:editId="1DE5B4D7">
            <wp:extent cx="1323975" cy="1266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d-irradiation-standard-addresses-processing-and-packaging-issues_wrbm_larg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484" cy="1303249"/>
                    </a:xfrm>
                    <a:prstGeom prst="rect">
                      <a:avLst/>
                    </a:prstGeom>
                  </pic:spPr>
                </pic:pic>
              </a:graphicData>
            </a:graphic>
          </wp:inline>
        </w:drawing>
      </w:r>
    </w:p>
    <w:p w:rsidR="002D04A4" w:rsidRPr="001A3A92" w:rsidRDefault="002D04A4" w:rsidP="001A3A92">
      <w:pPr>
        <w:autoSpaceDE w:val="0"/>
        <w:autoSpaceDN w:val="0"/>
        <w:adjustRightInd w:val="0"/>
        <w:jc w:val="both"/>
        <w:outlineLvl w:val="0"/>
        <w:rPr>
          <w:rFonts w:ascii="Garamond" w:hAnsi="Garamond" w:cs="Times New Roman"/>
          <w:sz w:val="24"/>
          <w:szCs w:val="24"/>
        </w:rPr>
      </w:pPr>
      <w:r w:rsidRPr="001A3A92">
        <w:rPr>
          <w:rFonts w:ascii="Garamond" w:hAnsi="Garamond" w:cs="Times New Roman"/>
          <w:sz w:val="24"/>
          <w:szCs w:val="24"/>
        </w:rPr>
        <w:t>Treated by/with Irradiation</w:t>
      </w:r>
    </w:p>
    <w:p w:rsidR="00DC4783" w:rsidRPr="001A3A92" w:rsidRDefault="00DC4783" w:rsidP="001A3A92">
      <w:pPr>
        <w:autoSpaceDE w:val="0"/>
        <w:autoSpaceDN w:val="0"/>
        <w:adjustRightInd w:val="0"/>
        <w:jc w:val="both"/>
        <w:rPr>
          <w:rFonts w:ascii="Garamond" w:hAnsi="Garamond" w:cs="Times New Roman"/>
          <w:b/>
          <w:sz w:val="28"/>
          <w:szCs w:val="28"/>
        </w:rPr>
      </w:pPr>
    </w:p>
    <w:p w:rsidR="00DC4783" w:rsidRPr="001A3A92" w:rsidRDefault="00DC4783" w:rsidP="001A3A92">
      <w:pPr>
        <w:autoSpaceDE w:val="0"/>
        <w:autoSpaceDN w:val="0"/>
        <w:adjustRightInd w:val="0"/>
        <w:jc w:val="both"/>
        <w:rPr>
          <w:rFonts w:ascii="Garamond" w:hAnsi="Garamond" w:cs="Times New Roman"/>
          <w:b/>
          <w:sz w:val="28"/>
          <w:szCs w:val="28"/>
        </w:rPr>
      </w:pPr>
    </w:p>
    <w:p w:rsidR="00DC4783" w:rsidRPr="001A3A92" w:rsidRDefault="00DC4783" w:rsidP="001A3A92">
      <w:pPr>
        <w:autoSpaceDE w:val="0"/>
        <w:autoSpaceDN w:val="0"/>
        <w:adjustRightInd w:val="0"/>
        <w:jc w:val="both"/>
        <w:rPr>
          <w:rFonts w:ascii="Garamond" w:hAnsi="Garamond" w:cs="Times New Roman"/>
          <w:b/>
          <w:sz w:val="28"/>
          <w:szCs w:val="28"/>
        </w:rPr>
      </w:pPr>
    </w:p>
    <w:p w:rsidR="00DC4783" w:rsidRPr="001A3A92" w:rsidRDefault="00DC4783" w:rsidP="001A3A92">
      <w:pPr>
        <w:autoSpaceDE w:val="0"/>
        <w:autoSpaceDN w:val="0"/>
        <w:adjustRightInd w:val="0"/>
        <w:jc w:val="both"/>
        <w:rPr>
          <w:rFonts w:ascii="Garamond" w:hAnsi="Garamond" w:cs="Times New Roman"/>
          <w:b/>
          <w:sz w:val="28"/>
          <w:szCs w:val="28"/>
        </w:rPr>
      </w:pPr>
    </w:p>
    <w:p w:rsidR="00DC4783" w:rsidRPr="001A3A92" w:rsidRDefault="00DC4783" w:rsidP="001A3A92">
      <w:pPr>
        <w:autoSpaceDE w:val="0"/>
        <w:autoSpaceDN w:val="0"/>
        <w:adjustRightInd w:val="0"/>
        <w:jc w:val="both"/>
        <w:rPr>
          <w:rFonts w:ascii="Garamond" w:hAnsi="Garamond" w:cs="Times New Roman"/>
          <w:b/>
          <w:sz w:val="28"/>
          <w:szCs w:val="28"/>
        </w:rPr>
      </w:pPr>
    </w:p>
    <w:p w:rsidR="00DC4783" w:rsidRPr="001A3A92" w:rsidRDefault="00DC4783" w:rsidP="001A3A92">
      <w:pPr>
        <w:autoSpaceDE w:val="0"/>
        <w:autoSpaceDN w:val="0"/>
        <w:adjustRightInd w:val="0"/>
        <w:jc w:val="both"/>
        <w:rPr>
          <w:rFonts w:ascii="Garamond" w:hAnsi="Garamond" w:cs="Times New Roman"/>
          <w:b/>
          <w:sz w:val="28"/>
          <w:szCs w:val="28"/>
        </w:rPr>
      </w:pPr>
    </w:p>
    <w:p w:rsidR="00DC4783" w:rsidRPr="001A3A92" w:rsidRDefault="00DC4783" w:rsidP="001A3A92">
      <w:pPr>
        <w:autoSpaceDE w:val="0"/>
        <w:autoSpaceDN w:val="0"/>
        <w:adjustRightInd w:val="0"/>
        <w:jc w:val="both"/>
        <w:rPr>
          <w:rFonts w:ascii="Garamond" w:hAnsi="Garamond" w:cs="Times New Roman"/>
          <w:b/>
          <w:sz w:val="28"/>
          <w:szCs w:val="28"/>
        </w:rPr>
      </w:pPr>
    </w:p>
    <w:p w:rsidR="002D04A4" w:rsidRPr="001A3A92" w:rsidRDefault="00DC4783" w:rsidP="001A3A92">
      <w:pPr>
        <w:autoSpaceDE w:val="0"/>
        <w:autoSpaceDN w:val="0"/>
        <w:adjustRightInd w:val="0"/>
        <w:jc w:val="center"/>
        <w:rPr>
          <w:rFonts w:ascii="Garamond" w:hAnsi="Garamond" w:cs="Times New Roman"/>
          <w:b/>
          <w:sz w:val="28"/>
          <w:szCs w:val="28"/>
        </w:rPr>
      </w:pPr>
      <w:r w:rsidRPr="001A3A92">
        <w:rPr>
          <w:rFonts w:ascii="Garamond" w:hAnsi="Garamond" w:cs="Times New Roman"/>
          <w:b/>
          <w:sz w:val="28"/>
          <w:szCs w:val="28"/>
        </w:rPr>
        <w:lastRenderedPageBreak/>
        <w:t>S</w:t>
      </w:r>
      <w:r w:rsidR="002D04A4" w:rsidRPr="001A3A92">
        <w:rPr>
          <w:rFonts w:ascii="Garamond" w:hAnsi="Garamond" w:cs="Times New Roman"/>
          <w:b/>
          <w:sz w:val="28"/>
          <w:szCs w:val="28"/>
        </w:rPr>
        <w:t>CHEDULE III</w:t>
      </w:r>
    </w:p>
    <w:p w:rsidR="002D04A4" w:rsidRPr="001A3A92" w:rsidRDefault="002D04A4" w:rsidP="001A3A92">
      <w:pPr>
        <w:autoSpaceDE w:val="0"/>
        <w:autoSpaceDN w:val="0"/>
        <w:adjustRightInd w:val="0"/>
        <w:jc w:val="center"/>
        <w:outlineLvl w:val="0"/>
        <w:rPr>
          <w:rFonts w:ascii="Garamond" w:hAnsi="Garamond" w:cs="Times New Roman"/>
          <w:b/>
          <w:sz w:val="24"/>
          <w:szCs w:val="24"/>
        </w:rPr>
      </w:pPr>
      <w:r w:rsidRPr="001A3A92">
        <w:rPr>
          <w:rFonts w:ascii="Garamond" w:hAnsi="Garamond" w:cs="Times New Roman"/>
          <w:b/>
          <w:sz w:val="24"/>
          <w:szCs w:val="24"/>
        </w:rPr>
        <w:t>LICENSE FOR RADIATION PROCESSING OF FOODS IN NIGERIA</w:t>
      </w:r>
    </w:p>
    <w:p w:rsidR="002D04A4" w:rsidRPr="001A3A92" w:rsidRDefault="002D04A4" w:rsidP="001A3A92">
      <w:pPr>
        <w:autoSpaceDE w:val="0"/>
        <w:autoSpaceDN w:val="0"/>
        <w:adjustRightInd w:val="0"/>
        <w:jc w:val="both"/>
        <w:rPr>
          <w:rFonts w:ascii="Garamond" w:hAnsi="Garamond" w:cs="Times New Roman"/>
          <w:b/>
          <w:sz w:val="24"/>
          <w:szCs w:val="24"/>
        </w:rPr>
      </w:pPr>
      <w:r w:rsidRPr="001A3A92">
        <w:rPr>
          <w:rFonts w:ascii="Garamond" w:hAnsi="Garamond" w:cs="Times New Roman"/>
          <w:sz w:val="24"/>
          <w:szCs w:val="24"/>
        </w:rPr>
        <w:t>This shall be as described by the Agency</w:t>
      </w:r>
      <w:r w:rsidRPr="001A3A92">
        <w:rPr>
          <w:rFonts w:ascii="Garamond" w:hAnsi="Garamond" w:cs="Times New Roman"/>
          <w:b/>
          <w:sz w:val="24"/>
          <w:szCs w:val="24"/>
        </w:rPr>
        <w:t>.</w:t>
      </w:r>
    </w:p>
    <w:p w:rsidR="002D04A4" w:rsidRPr="001A3A92" w:rsidRDefault="002D04A4" w:rsidP="001A3A92">
      <w:pPr>
        <w:autoSpaceDE w:val="0"/>
        <w:autoSpaceDN w:val="0"/>
        <w:adjustRightInd w:val="0"/>
        <w:jc w:val="both"/>
        <w:rPr>
          <w:rFonts w:ascii="Garamond" w:hAnsi="Garamond" w:cs="Times New Roman"/>
          <w:b/>
          <w:sz w:val="24"/>
          <w:szCs w:val="24"/>
        </w:rPr>
      </w:pPr>
    </w:p>
    <w:p w:rsidR="00AB5CE6" w:rsidRPr="001A3A92" w:rsidRDefault="00AB5CE6" w:rsidP="001A3A92">
      <w:pPr>
        <w:spacing w:after="240"/>
        <w:rPr>
          <w:rFonts w:ascii="Garamond" w:hAnsi="Garamond"/>
          <w:i/>
          <w:sz w:val="24"/>
          <w:szCs w:val="24"/>
        </w:rPr>
      </w:pPr>
    </w:p>
    <w:p w:rsidR="00AB5CE6" w:rsidRPr="001A3A92" w:rsidRDefault="00AB5CE6" w:rsidP="001A3A92">
      <w:pPr>
        <w:spacing w:after="240"/>
        <w:rPr>
          <w:rFonts w:ascii="Garamond" w:hAnsi="Garamond"/>
          <w:b/>
          <w:sz w:val="28"/>
          <w:szCs w:val="28"/>
        </w:rPr>
      </w:pPr>
      <w:r w:rsidRPr="001A3A92">
        <w:rPr>
          <w:rFonts w:ascii="Garamond" w:hAnsi="Garamond"/>
          <w:b/>
          <w:sz w:val="28"/>
          <w:szCs w:val="28"/>
        </w:rPr>
        <w:t>MADE at Abuja this</w:t>
      </w:r>
      <w:r w:rsidRPr="001A3A92">
        <w:rPr>
          <w:rFonts w:ascii="Garamond" w:hAnsi="Garamond"/>
          <w:b/>
          <w:sz w:val="28"/>
          <w:szCs w:val="28"/>
        </w:rPr>
        <w:tab/>
      </w:r>
      <w:r w:rsidRPr="001A3A92">
        <w:rPr>
          <w:rFonts w:ascii="Garamond" w:hAnsi="Garamond"/>
          <w:b/>
          <w:sz w:val="28"/>
          <w:szCs w:val="28"/>
        </w:rPr>
        <w:tab/>
        <w:t>day of</w:t>
      </w:r>
      <w:r w:rsidRPr="001A3A92">
        <w:rPr>
          <w:rFonts w:ascii="Garamond" w:hAnsi="Garamond"/>
          <w:b/>
          <w:sz w:val="28"/>
          <w:szCs w:val="28"/>
        </w:rPr>
        <w:tab/>
      </w:r>
      <w:r w:rsidRPr="001A3A92">
        <w:rPr>
          <w:rFonts w:ascii="Garamond" w:hAnsi="Garamond"/>
          <w:b/>
          <w:sz w:val="28"/>
          <w:szCs w:val="28"/>
        </w:rPr>
        <w:tab/>
      </w:r>
      <w:r w:rsidRPr="001A3A92">
        <w:rPr>
          <w:rFonts w:ascii="Garamond" w:hAnsi="Garamond"/>
          <w:b/>
          <w:sz w:val="28"/>
          <w:szCs w:val="28"/>
        </w:rPr>
        <w:tab/>
      </w:r>
      <w:r w:rsidRPr="001A3A92">
        <w:rPr>
          <w:rFonts w:ascii="Garamond" w:hAnsi="Garamond"/>
          <w:b/>
          <w:sz w:val="28"/>
          <w:szCs w:val="28"/>
        </w:rPr>
        <w:tab/>
        <w:t xml:space="preserve">           2018</w:t>
      </w:r>
    </w:p>
    <w:p w:rsidR="00AB5CE6" w:rsidRPr="001A3A92" w:rsidRDefault="00AB5CE6" w:rsidP="001A3A92">
      <w:pPr>
        <w:spacing w:after="240"/>
        <w:rPr>
          <w:rFonts w:ascii="Garamond" w:hAnsi="Garamond"/>
          <w:i/>
          <w:sz w:val="24"/>
          <w:szCs w:val="24"/>
        </w:rPr>
      </w:pPr>
    </w:p>
    <w:p w:rsidR="00AB5CE6" w:rsidRPr="001A3A92" w:rsidRDefault="00AB5CE6" w:rsidP="001A3A92">
      <w:pPr>
        <w:spacing w:after="240"/>
        <w:rPr>
          <w:rFonts w:ascii="Garamond" w:hAnsi="Garamond"/>
          <w:i/>
          <w:sz w:val="24"/>
          <w:szCs w:val="24"/>
        </w:rPr>
      </w:pPr>
    </w:p>
    <w:p w:rsidR="00400E24" w:rsidRPr="001A3A92" w:rsidRDefault="00400E24" w:rsidP="001A3A92">
      <w:pPr>
        <w:pStyle w:val="Normal1"/>
        <w:widowControl w:val="0"/>
        <w:spacing w:after="100"/>
        <w:jc w:val="both"/>
        <w:rPr>
          <w:rFonts w:ascii="Garamond" w:eastAsia="Times" w:hAnsi="Garamond" w:cs="Times"/>
          <w:b/>
          <w:color w:val="auto"/>
          <w:sz w:val="24"/>
          <w:szCs w:val="24"/>
        </w:rPr>
      </w:pPr>
    </w:p>
    <w:p w:rsidR="00400E24" w:rsidRPr="001A3A92" w:rsidRDefault="00400E24" w:rsidP="001A3A92">
      <w:pPr>
        <w:pStyle w:val="Normal1"/>
        <w:widowControl w:val="0"/>
        <w:spacing w:after="100"/>
        <w:jc w:val="both"/>
        <w:rPr>
          <w:rFonts w:ascii="Garamond" w:eastAsia="Times" w:hAnsi="Garamond" w:cs="Times"/>
          <w:b/>
          <w:color w:val="auto"/>
          <w:sz w:val="24"/>
          <w:szCs w:val="24"/>
        </w:rPr>
      </w:pPr>
      <w:r w:rsidRPr="001A3A92">
        <w:rPr>
          <w:rFonts w:ascii="Garamond" w:eastAsia="Times" w:hAnsi="Garamond" w:cs="Times"/>
          <w:b/>
          <w:color w:val="auto"/>
          <w:sz w:val="24"/>
          <w:szCs w:val="24"/>
        </w:rPr>
        <w:tab/>
      </w:r>
      <w:r w:rsidRPr="001A3A92">
        <w:rPr>
          <w:rFonts w:ascii="Garamond" w:eastAsia="Times" w:hAnsi="Garamond" w:cs="Times"/>
          <w:b/>
          <w:color w:val="auto"/>
          <w:sz w:val="24"/>
          <w:szCs w:val="24"/>
        </w:rPr>
        <w:tab/>
      </w:r>
      <w:r w:rsidRPr="001A3A92">
        <w:rPr>
          <w:rFonts w:ascii="Garamond" w:eastAsia="Times" w:hAnsi="Garamond" w:cs="Times"/>
          <w:b/>
          <w:color w:val="auto"/>
          <w:sz w:val="24"/>
          <w:szCs w:val="24"/>
        </w:rPr>
        <w:tab/>
      </w:r>
      <w:r w:rsidRPr="001A3A92">
        <w:rPr>
          <w:rFonts w:ascii="Garamond" w:eastAsia="Times" w:hAnsi="Garamond" w:cs="Times"/>
          <w:b/>
          <w:color w:val="auto"/>
          <w:sz w:val="24"/>
          <w:szCs w:val="24"/>
        </w:rPr>
        <w:tab/>
        <w:t>………………………</w:t>
      </w:r>
    </w:p>
    <w:p w:rsidR="00400E24" w:rsidRPr="001A3A92" w:rsidRDefault="00400E24" w:rsidP="001A3A92">
      <w:pPr>
        <w:pStyle w:val="Normal1"/>
        <w:widowControl w:val="0"/>
        <w:ind w:left="2160" w:firstLine="720"/>
        <w:rPr>
          <w:rFonts w:ascii="Garamond" w:eastAsia="Times" w:hAnsi="Garamond" w:cs="Times"/>
          <w:b/>
          <w:color w:val="auto"/>
          <w:sz w:val="24"/>
          <w:szCs w:val="24"/>
        </w:rPr>
      </w:pPr>
      <w:r w:rsidRPr="001A3A92">
        <w:rPr>
          <w:rFonts w:ascii="Garamond" w:eastAsia="Times" w:hAnsi="Garamond" w:cs="Times"/>
          <w:b/>
          <w:color w:val="auto"/>
          <w:sz w:val="24"/>
          <w:szCs w:val="24"/>
        </w:rPr>
        <w:t>Inuwa Abdulkadir Esq</w:t>
      </w:r>
    </w:p>
    <w:p w:rsidR="00400E24" w:rsidRPr="001A3A92" w:rsidRDefault="00400E24" w:rsidP="001A3A92">
      <w:pPr>
        <w:pStyle w:val="Normal1"/>
        <w:widowControl w:val="0"/>
        <w:ind w:left="2160" w:firstLine="720"/>
        <w:rPr>
          <w:rFonts w:ascii="Garamond" w:eastAsia="Times" w:hAnsi="Garamond" w:cs="Times"/>
          <w:b/>
          <w:color w:val="auto"/>
          <w:sz w:val="24"/>
          <w:szCs w:val="24"/>
        </w:rPr>
      </w:pPr>
      <w:r w:rsidRPr="001A3A92">
        <w:rPr>
          <w:rFonts w:ascii="Garamond" w:eastAsia="Times" w:hAnsi="Garamond" w:cs="Times"/>
          <w:b/>
          <w:color w:val="auto"/>
          <w:sz w:val="24"/>
          <w:szCs w:val="24"/>
        </w:rPr>
        <w:t>Chairman Governing Council</w:t>
      </w:r>
    </w:p>
    <w:p w:rsidR="00400E24" w:rsidRPr="001A3A92" w:rsidRDefault="00400E24" w:rsidP="001A3A92">
      <w:pPr>
        <w:pStyle w:val="Normal1"/>
        <w:widowControl w:val="0"/>
        <w:jc w:val="center"/>
        <w:rPr>
          <w:rFonts w:ascii="Garamond" w:eastAsia="Times" w:hAnsi="Garamond" w:cs="Times"/>
          <w:b/>
          <w:color w:val="auto"/>
          <w:sz w:val="24"/>
          <w:szCs w:val="24"/>
        </w:rPr>
      </w:pPr>
      <w:r w:rsidRPr="001A3A92">
        <w:rPr>
          <w:rFonts w:ascii="Garamond" w:eastAsia="Times" w:hAnsi="Garamond" w:cs="Times"/>
          <w:b/>
          <w:color w:val="auto"/>
          <w:sz w:val="24"/>
          <w:szCs w:val="24"/>
        </w:rPr>
        <w:t>National Agency for Food and Drug Administration and Control (NAFDAC)</w:t>
      </w:r>
    </w:p>
    <w:p w:rsidR="00400E24" w:rsidRPr="001A3A92" w:rsidRDefault="00400E24" w:rsidP="001A3A92">
      <w:pPr>
        <w:rPr>
          <w:rFonts w:ascii="Garamond" w:hAnsi="Garamond"/>
        </w:rPr>
      </w:pPr>
    </w:p>
    <w:p w:rsidR="00400E24" w:rsidRPr="001A3A92" w:rsidRDefault="00400E24" w:rsidP="001A3A92">
      <w:pPr>
        <w:jc w:val="both"/>
        <w:rPr>
          <w:rFonts w:ascii="Garamond" w:hAnsi="Garamond"/>
          <w:sz w:val="24"/>
          <w:szCs w:val="24"/>
        </w:rPr>
      </w:pPr>
    </w:p>
    <w:p w:rsidR="00400E24" w:rsidRPr="001A3A92" w:rsidRDefault="00400E24" w:rsidP="001A3A92">
      <w:pPr>
        <w:jc w:val="both"/>
        <w:rPr>
          <w:rFonts w:ascii="Garamond" w:hAnsi="Garamond"/>
          <w:sz w:val="24"/>
          <w:szCs w:val="24"/>
        </w:rPr>
      </w:pPr>
    </w:p>
    <w:p w:rsidR="002D04A4" w:rsidRPr="001A3A92" w:rsidRDefault="002D04A4" w:rsidP="001A3A92">
      <w:pPr>
        <w:spacing w:after="0"/>
        <w:rPr>
          <w:rFonts w:ascii="Garamond" w:hAnsi="Garamond"/>
          <w:sz w:val="24"/>
          <w:szCs w:val="24"/>
        </w:rPr>
      </w:pPr>
    </w:p>
    <w:sectPr w:rsidR="002D04A4" w:rsidRPr="001A3A92" w:rsidSect="00356839">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21" w:rsidRDefault="00F14E21" w:rsidP="00585659">
      <w:pPr>
        <w:spacing w:after="0" w:line="240" w:lineRule="auto"/>
      </w:pPr>
      <w:r>
        <w:separator/>
      </w:r>
    </w:p>
  </w:endnote>
  <w:endnote w:type="continuationSeparator" w:id="0">
    <w:p w:rsidR="00F14E21" w:rsidRDefault="00F14E21" w:rsidP="0058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24" w:rsidRDefault="00400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24" w:rsidRDefault="00400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24" w:rsidRDefault="00400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21" w:rsidRDefault="00F14E21" w:rsidP="00585659">
      <w:pPr>
        <w:spacing w:after="0" w:line="240" w:lineRule="auto"/>
      </w:pPr>
      <w:r>
        <w:separator/>
      </w:r>
    </w:p>
  </w:footnote>
  <w:footnote w:type="continuationSeparator" w:id="0">
    <w:p w:rsidR="00F14E21" w:rsidRDefault="00F14E21" w:rsidP="00585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24" w:rsidRDefault="00F14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873224" o:spid="_x0000_s2050" type="#_x0000_t136" style="position:absolute;margin-left:0;margin-top:0;width:423.9pt;height:211.95pt;rotation:315;z-index:-251655168;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24" w:rsidRDefault="00F14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873225" o:spid="_x0000_s2051" type="#_x0000_t136" style="position:absolute;margin-left:0;margin-top:0;width:423.9pt;height:211.95pt;rotation:315;z-index:-251653120;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E24" w:rsidRDefault="00F14E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873223" o:spid="_x0000_s2049" type="#_x0000_t136" style="position:absolute;margin-left:0;margin-top:0;width:423.9pt;height:211.95pt;rotation:315;z-index:-251657216;mso-position-horizontal:center;mso-position-horizontal-relative:margin;mso-position-vertical:center;mso-position-vertical-relative:margin" o:allowincell="f" fillcolor="#c00000"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474C"/>
    <w:multiLevelType w:val="hybridMultilevel"/>
    <w:tmpl w:val="1AC0AA9E"/>
    <w:lvl w:ilvl="0" w:tplc="5E7C4ED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F2B04"/>
    <w:multiLevelType w:val="hybridMultilevel"/>
    <w:tmpl w:val="DC66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3A18"/>
    <w:multiLevelType w:val="hybridMultilevel"/>
    <w:tmpl w:val="B8D2B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3629A"/>
    <w:multiLevelType w:val="hybridMultilevel"/>
    <w:tmpl w:val="3D1E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AF365E16">
      <w:start w:val="1"/>
      <w:numFmt w:val="decimal"/>
      <w:lvlText w:val="%3."/>
      <w:lvlJc w:val="right"/>
      <w:pPr>
        <w:ind w:left="322" w:hanging="180"/>
      </w:pPr>
      <w:rPr>
        <w:rFonts w:ascii="Garamond" w:eastAsiaTheme="minorHAnsi"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7227C"/>
    <w:multiLevelType w:val="hybridMultilevel"/>
    <w:tmpl w:val="FA566EAC"/>
    <w:lvl w:ilvl="0" w:tplc="AF365E16">
      <w:start w:val="1"/>
      <w:numFmt w:val="decimal"/>
      <w:lvlText w:val="%1."/>
      <w:lvlJc w:val="right"/>
      <w:pPr>
        <w:ind w:left="1440" w:hanging="360"/>
      </w:pPr>
      <w:rPr>
        <w:rFonts w:ascii="Garamond" w:eastAsiaTheme="minorHAnsi" w:hAnsi="Garamond" w:cs="Times New Roman"/>
      </w:rPr>
    </w:lvl>
    <w:lvl w:ilvl="1" w:tplc="04090019" w:tentative="1">
      <w:start w:val="1"/>
      <w:numFmt w:val="lowerLetter"/>
      <w:lvlText w:val="%2."/>
      <w:lvlJc w:val="left"/>
      <w:pPr>
        <w:ind w:left="2160" w:hanging="360"/>
      </w:pPr>
    </w:lvl>
    <w:lvl w:ilvl="2" w:tplc="4A842EF6">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C213C9"/>
    <w:multiLevelType w:val="hybridMultilevel"/>
    <w:tmpl w:val="DCC2A972"/>
    <w:lvl w:ilvl="0" w:tplc="0409000F">
      <w:start w:val="1"/>
      <w:numFmt w:val="decimal"/>
      <w:lvlText w:val="%1."/>
      <w:lvlJc w:val="left"/>
      <w:pPr>
        <w:ind w:left="1440" w:hanging="360"/>
      </w:pPr>
    </w:lvl>
    <w:lvl w:ilvl="1" w:tplc="98E8A6F0">
      <w:start w:val="1"/>
      <w:numFmt w:val="decimal"/>
      <w:lvlText w:val="%2."/>
      <w:lvlJc w:val="left"/>
      <w:pPr>
        <w:ind w:left="644" w:hanging="360"/>
      </w:pPr>
      <w:rPr>
        <w:rFonts w:ascii="Garamond" w:eastAsiaTheme="minorHAnsi" w:hAnsi="Garamond" w:cs="Times New Roman"/>
      </w:rPr>
    </w:lvl>
    <w:lvl w:ilvl="2" w:tplc="281E773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076B03"/>
    <w:multiLevelType w:val="hybridMultilevel"/>
    <w:tmpl w:val="4670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6B47"/>
    <w:multiLevelType w:val="hybridMultilevel"/>
    <w:tmpl w:val="213A31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95D0C512">
      <w:start w:val="1"/>
      <w:numFmt w:val="decimal"/>
      <w:lvlText w:val="%3."/>
      <w:lvlJc w:val="right"/>
      <w:pPr>
        <w:ind w:left="890" w:hanging="180"/>
      </w:pPr>
      <w:rPr>
        <w:rFonts w:ascii="Garamond" w:eastAsiaTheme="minorHAnsi" w:hAnsi="Garamond" w:cs="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357339"/>
    <w:multiLevelType w:val="hybridMultilevel"/>
    <w:tmpl w:val="512EE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D33C93"/>
    <w:multiLevelType w:val="hybridMultilevel"/>
    <w:tmpl w:val="74D6D0E4"/>
    <w:lvl w:ilvl="0" w:tplc="632610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20B06"/>
    <w:multiLevelType w:val="hybridMultilevel"/>
    <w:tmpl w:val="3916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06CDD"/>
    <w:multiLevelType w:val="hybridMultilevel"/>
    <w:tmpl w:val="3C60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47F6F"/>
    <w:multiLevelType w:val="hybridMultilevel"/>
    <w:tmpl w:val="DD8837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68D65F86">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8E474B"/>
    <w:multiLevelType w:val="hybridMultilevel"/>
    <w:tmpl w:val="7C4C036A"/>
    <w:lvl w:ilvl="0" w:tplc="AF365E16">
      <w:start w:val="1"/>
      <w:numFmt w:val="decimal"/>
      <w:lvlText w:val="%1."/>
      <w:lvlJc w:val="right"/>
      <w:pPr>
        <w:ind w:left="644" w:hanging="360"/>
      </w:pPr>
      <w:rPr>
        <w:rFonts w:ascii="Garamond" w:eastAsiaTheme="minorHAnsi" w:hAnsi="Garamond"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7272BE4"/>
    <w:multiLevelType w:val="hybridMultilevel"/>
    <w:tmpl w:val="798E9D92"/>
    <w:lvl w:ilvl="0" w:tplc="3DF8B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23B5A"/>
    <w:multiLevelType w:val="hybridMultilevel"/>
    <w:tmpl w:val="6A26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969F2"/>
    <w:multiLevelType w:val="hybridMultilevel"/>
    <w:tmpl w:val="693EDBC6"/>
    <w:lvl w:ilvl="0" w:tplc="AF365E16">
      <w:start w:val="1"/>
      <w:numFmt w:val="decimal"/>
      <w:lvlText w:val="%1."/>
      <w:lvlJc w:val="righ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DD64DF48">
      <w:start w:val="1"/>
      <w:numFmt w:val="decimal"/>
      <w:lvlText w:val="%3."/>
      <w:lvlJc w:val="right"/>
      <w:pPr>
        <w:ind w:left="890" w:hanging="180"/>
      </w:pPr>
      <w:rPr>
        <w:rFonts w:ascii="Garamond" w:eastAsiaTheme="minorHAnsi"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5060E"/>
    <w:multiLevelType w:val="hybridMultilevel"/>
    <w:tmpl w:val="E378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309EF"/>
    <w:multiLevelType w:val="hybridMultilevel"/>
    <w:tmpl w:val="65724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135033B8">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E03BB"/>
    <w:multiLevelType w:val="hybridMultilevel"/>
    <w:tmpl w:val="7FDE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11457"/>
    <w:multiLevelType w:val="hybridMultilevel"/>
    <w:tmpl w:val="E95ACCCC"/>
    <w:lvl w:ilvl="0" w:tplc="AF365E16">
      <w:start w:val="1"/>
      <w:numFmt w:val="decimal"/>
      <w:lvlText w:val="%1."/>
      <w:lvlJc w:val="right"/>
      <w:pPr>
        <w:ind w:left="786" w:hanging="360"/>
      </w:pPr>
      <w:rPr>
        <w:rFonts w:ascii="Garamond" w:eastAsiaTheme="minorHAnsi" w:hAnsi="Garamond" w:cs="Times New Roman"/>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53D3264"/>
    <w:multiLevelType w:val="hybridMultilevel"/>
    <w:tmpl w:val="48E26E78"/>
    <w:lvl w:ilvl="0" w:tplc="AF365E16">
      <w:start w:val="1"/>
      <w:numFmt w:val="decimal"/>
      <w:lvlText w:val="%1."/>
      <w:lvlJc w:val="right"/>
      <w:pPr>
        <w:ind w:left="2160" w:hanging="360"/>
      </w:pPr>
      <w:rPr>
        <w:rFonts w:ascii="Garamond" w:eastAsiaTheme="minorHAnsi" w:hAnsi="Garamond" w:cs="Times New Roman"/>
      </w:rPr>
    </w:lvl>
    <w:lvl w:ilvl="1" w:tplc="04090019" w:tentative="1">
      <w:start w:val="1"/>
      <w:numFmt w:val="lowerLetter"/>
      <w:lvlText w:val="%2."/>
      <w:lvlJc w:val="left"/>
      <w:pPr>
        <w:ind w:left="2880" w:hanging="360"/>
      </w:pPr>
    </w:lvl>
    <w:lvl w:ilvl="2" w:tplc="67F6C0B0">
      <w:start w:val="1"/>
      <w:numFmt w:val="decimal"/>
      <w:lvlText w:val="%3."/>
      <w:lvlJc w:val="right"/>
      <w:pPr>
        <w:ind w:left="748" w:hanging="180"/>
      </w:pPr>
      <w:rPr>
        <w:rFonts w:ascii="Garamond" w:eastAsiaTheme="minorHAnsi" w:hAnsi="Garamond" w:cs="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1E02CA"/>
    <w:multiLevelType w:val="hybridMultilevel"/>
    <w:tmpl w:val="4BCE76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284F87"/>
    <w:multiLevelType w:val="hybridMultilevel"/>
    <w:tmpl w:val="9A52CAC2"/>
    <w:lvl w:ilvl="0" w:tplc="AF365E16">
      <w:start w:val="1"/>
      <w:numFmt w:val="decimal"/>
      <w:lvlText w:val="%1."/>
      <w:lvlJc w:val="right"/>
      <w:pPr>
        <w:ind w:left="1440" w:hanging="360"/>
      </w:pPr>
      <w:rPr>
        <w:rFonts w:ascii="Garamond" w:eastAsiaTheme="minorHAnsi" w:hAnsi="Garamond" w:cs="Times New Roman"/>
      </w:rPr>
    </w:lvl>
    <w:lvl w:ilvl="1" w:tplc="04090019" w:tentative="1">
      <w:start w:val="1"/>
      <w:numFmt w:val="lowerLetter"/>
      <w:lvlText w:val="%2."/>
      <w:lvlJc w:val="left"/>
      <w:pPr>
        <w:ind w:left="2160" w:hanging="360"/>
      </w:pPr>
    </w:lvl>
    <w:lvl w:ilvl="2" w:tplc="288C0BFE">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D13A23"/>
    <w:multiLevelType w:val="hybridMultilevel"/>
    <w:tmpl w:val="68808CD2"/>
    <w:lvl w:ilvl="0" w:tplc="FF68D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09068E"/>
    <w:multiLevelType w:val="hybridMultilevel"/>
    <w:tmpl w:val="3BC66A4C"/>
    <w:lvl w:ilvl="0" w:tplc="0409000F">
      <w:start w:val="1"/>
      <w:numFmt w:val="decimal"/>
      <w:lvlText w:val="%1."/>
      <w:lvlJc w:val="left"/>
      <w:pPr>
        <w:ind w:left="1440" w:hanging="360"/>
      </w:pPr>
    </w:lvl>
    <w:lvl w:ilvl="1" w:tplc="98E8A6F0">
      <w:start w:val="1"/>
      <w:numFmt w:val="decimal"/>
      <w:lvlText w:val="%2."/>
      <w:lvlJc w:val="left"/>
      <w:pPr>
        <w:ind w:left="644" w:hanging="360"/>
      </w:pPr>
      <w:rPr>
        <w:rFonts w:ascii="Garamond" w:eastAsiaTheme="minorHAnsi" w:hAnsi="Garamond" w:cs="Times New Roman"/>
      </w:rPr>
    </w:lvl>
    <w:lvl w:ilvl="2" w:tplc="AF365E16">
      <w:start w:val="1"/>
      <w:numFmt w:val="decimal"/>
      <w:lvlText w:val="%3."/>
      <w:lvlJc w:val="right"/>
      <w:pPr>
        <w:ind w:left="928" w:hanging="360"/>
      </w:pPr>
      <w:rPr>
        <w:rFonts w:ascii="Garamond" w:eastAsiaTheme="minorHAnsi" w:hAnsi="Garamond"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987384"/>
    <w:multiLevelType w:val="hybridMultilevel"/>
    <w:tmpl w:val="2250B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87343EE6">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1A15F86"/>
    <w:multiLevelType w:val="hybridMultilevel"/>
    <w:tmpl w:val="089A513C"/>
    <w:lvl w:ilvl="0" w:tplc="0409000F">
      <w:start w:val="1"/>
      <w:numFmt w:val="decimal"/>
      <w:lvlText w:val="%1."/>
      <w:lvlJc w:val="left"/>
      <w:pPr>
        <w:ind w:left="360" w:hanging="360"/>
      </w:pPr>
    </w:lvl>
    <w:lvl w:ilvl="1" w:tplc="F02440FA">
      <w:start w:val="1"/>
      <w:numFmt w:val="decimal"/>
      <w:lvlText w:val="(%2)"/>
      <w:lvlJc w:val="left"/>
      <w:pPr>
        <w:ind w:left="1176" w:hanging="456"/>
      </w:pPr>
      <w:rPr>
        <w:rFonts w:hint="default"/>
        <w:b w:val="0"/>
        <w:i w:val="0"/>
        <w:color w:val="000000"/>
      </w:rPr>
    </w:lvl>
    <w:lvl w:ilvl="2" w:tplc="C9FC72E4">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243CFF"/>
    <w:multiLevelType w:val="hybridMultilevel"/>
    <w:tmpl w:val="60425974"/>
    <w:lvl w:ilvl="0" w:tplc="AF365E16">
      <w:start w:val="1"/>
      <w:numFmt w:val="decimal"/>
      <w:lvlText w:val="%1."/>
      <w:lvlJc w:val="right"/>
      <w:pPr>
        <w:ind w:left="1070" w:hanging="360"/>
      </w:pPr>
      <w:rPr>
        <w:rFonts w:ascii="Garamond" w:eastAsiaTheme="minorHAnsi" w:hAnsi="Garamond"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5D400E5"/>
    <w:multiLevelType w:val="hybridMultilevel"/>
    <w:tmpl w:val="2AB48B26"/>
    <w:lvl w:ilvl="0" w:tplc="AF365E16">
      <w:start w:val="1"/>
      <w:numFmt w:val="decimal"/>
      <w:lvlText w:val="%1."/>
      <w:lvlJc w:val="righ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D3586D56">
      <w:start w:val="1"/>
      <w:numFmt w:val="decimal"/>
      <w:lvlText w:val="%3."/>
      <w:lvlJc w:val="right"/>
      <w:pPr>
        <w:ind w:left="464" w:hanging="180"/>
      </w:pPr>
      <w:rPr>
        <w:rFonts w:ascii="Garamond" w:eastAsiaTheme="minorHAnsi"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F2FB5"/>
    <w:multiLevelType w:val="hybridMultilevel"/>
    <w:tmpl w:val="D7628A30"/>
    <w:lvl w:ilvl="0" w:tplc="AF365E16">
      <w:start w:val="1"/>
      <w:numFmt w:val="decimal"/>
      <w:lvlText w:val="%1."/>
      <w:lvlJc w:val="righ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E1343B"/>
    <w:multiLevelType w:val="hybridMultilevel"/>
    <w:tmpl w:val="EB664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F10984"/>
    <w:multiLevelType w:val="hybridMultilevel"/>
    <w:tmpl w:val="A0BCF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45211"/>
    <w:multiLevelType w:val="hybridMultilevel"/>
    <w:tmpl w:val="EFE0248E"/>
    <w:lvl w:ilvl="0" w:tplc="2438C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4371F"/>
    <w:multiLevelType w:val="hybridMultilevel"/>
    <w:tmpl w:val="B4E4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303D5"/>
    <w:multiLevelType w:val="hybridMultilevel"/>
    <w:tmpl w:val="992CC6DC"/>
    <w:lvl w:ilvl="0" w:tplc="6B201BF8">
      <w:start w:val="1"/>
      <w:numFmt w:val="decimal"/>
      <w:lvlText w:val="%1."/>
      <w:lvlJc w:val="left"/>
      <w:pPr>
        <w:ind w:left="1440" w:hanging="720"/>
      </w:pPr>
      <w:rPr>
        <w:rFonts w:ascii="Garamond" w:eastAsiaTheme="minorHAnsi" w:hAnsi="Garamon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134601"/>
    <w:multiLevelType w:val="hybridMultilevel"/>
    <w:tmpl w:val="F9FE1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A418C69E">
      <w:start w:val="1"/>
      <w:numFmt w:val="decimal"/>
      <w:lvlText w:val="%3."/>
      <w:lvlJc w:val="right"/>
      <w:pPr>
        <w:ind w:left="464" w:hanging="180"/>
      </w:pPr>
      <w:rPr>
        <w:rFonts w:ascii="Garamond" w:eastAsiaTheme="minorHAnsi" w:hAnsi="Garamond"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660164"/>
    <w:multiLevelType w:val="hybridMultilevel"/>
    <w:tmpl w:val="D814F1B0"/>
    <w:lvl w:ilvl="0" w:tplc="AF365E16">
      <w:start w:val="1"/>
      <w:numFmt w:val="decimal"/>
      <w:lvlText w:val="%1."/>
      <w:lvlJc w:val="righ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B6904F3A">
      <w:start w:val="1"/>
      <w:numFmt w:val="decimal"/>
      <w:lvlText w:val="%3."/>
      <w:lvlJc w:val="right"/>
      <w:pPr>
        <w:ind w:left="464" w:hanging="180"/>
      </w:pPr>
      <w:rPr>
        <w:rFonts w:ascii="Garamond" w:eastAsiaTheme="minorHAnsi"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044DBD"/>
    <w:multiLevelType w:val="hybridMultilevel"/>
    <w:tmpl w:val="0F8A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44F02"/>
    <w:multiLevelType w:val="hybridMultilevel"/>
    <w:tmpl w:val="CB76126E"/>
    <w:lvl w:ilvl="0" w:tplc="B0B6DE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D0F6C"/>
    <w:multiLevelType w:val="hybridMultilevel"/>
    <w:tmpl w:val="AEB00C64"/>
    <w:lvl w:ilvl="0" w:tplc="AF365E16">
      <w:start w:val="1"/>
      <w:numFmt w:val="decimal"/>
      <w:lvlText w:val="%1."/>
      <w:lvlJc w:val="right"/>
      <w:pPr>
        <w:ind w:left="1440" w:hanging="360"/>
      </w:pPr>
      <w:rPr>
        <w:rFonts w:ascii="Garamond" w:eastAsiaTheme="minorHAnsi" w:hAnsi="Garamond"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85747C"/>
    <w:multiLevelType w:val="hybridMultilevel"/>
    <w:tmpl w:val="068C7FF8"/>
    <w:lvl w:ilvl="0" w:tplc="AF365E16">
      <w:start w:val="1"/>
      <w:numFmt w:val="decimal"/>
      <w:lvlText w:val="%1."/>
      <w:lvlJc w:val="righ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C79C6"/>
    <w:multiLevelType w:val="hybridMultilevel"/>
    <w:tmpl w:val="BAA4C1DA"/>
    <w:lvl w:ilvl="0" w:tplc="AF365E16">
      <w:start w:val="1"/>
      <w:numFmt w:val="decimal"/>
      <w:lvlText w:val="%1."/>
      <w:lvlJc w:val="right"/>
      <w:pPr>
        <w:ind w:left="720" w:hanging="360"/>
      </w:pPr>
      <w:rPr>
        <w:rFonts w:ascii="Garamond" w:eastAsiaTheme="minorHAnsi" w:hAnsi="Garamond" w:cs="Times New Roman"/>
      </w:rPr>
    </w:lvl>
    <w:lvl w:ilvl="1" w:tplc="04090019" w:tentative="1">
      <w:start w:val="1"/>
      <w:numFmt w:val="lowerLetter"/>
      <w:lvlText w:val="%2."/>
      <w:lvlJc w:val="left"/>
      <w:pPr>
        <w:ind w:left="1440" w:hanging="360"/>
      </w:pPr>
    </w:lvl>
    <w:lvl w:ilvl="2" w:tplc="4FAE4FF4">
      <w:start w:val="1"/>
      <w:numFmt w:val="decimal"/>
      <w:lvlText w:val="%3."/>
      <w:lvlJc w:val="right"/>
      <w:pPr>
        <w:ind w:left="890" w:hanging="180"/>
      </w:pPr>
      <w:rPr>
        <w:rFonts w:ascii="Garamond" w:eastAsiaTheme="minorHAnsi"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F4D44"/>
    <w:multiLevelType w:val="hybridMultilevel"/>
    <w:tmpl w:val="337C8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E51CD"/>
    <w:multiLevelType w:val="hybridMultilevel"/>
    <w:tmpl w:val="2DEA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BFA6144">
      <w:start w:val="1"/>
      <w:numFmt w:val="decimal"/>
      <w:lvlText w:val="%3."/>
      <w:lvlJc w:val="right"/>
      <w:pPr>
        <w:ind w:left="606" w:hanging="180"/>
      </w:pPr>
      <w:rPr>
        <w:rFonts w:ascii="Garamond" w:eastAsiaTheme="minorHAnsi" w:hAnsi="Garamond"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4"/>
  </w:num>
  <w:num w:numId="3">
    <w:abstractNumId w:val="8"/>
  </w:num>
  <w:num w:numId="4">
    <w:abstractNumId w:val="27"/>
  </w:num>
  <w:num w:numId="5">
    <w:abstractNumId w:val="9"/>
  </w:num>
  <w:num w:numId="6">
    <w:abstractNumId w:val="32"/>
  </w:num>
  <w:num w:numId="7">
    <w:abstractNumId w:val="11"/>
  </w:num>
  <w:num w:numId="8">
    <w:abstractNumId w:val="10"/>
  </w:num>
  <w:num w:numId="9">
    <w:abstractNumId w:val="31"/>
  </w:num>
  <w:num w:numId="10">
    <w:abstractNumId w:val="34"/>
  </w:num>
  <w:num w:numId="11">
    <w:abstractNumId w:val="19"/>
  </w:num>
  <w:num w:numId="12">
    <w:abstractNumId w:val="1"/>
  </w:num>
  <w:num w:numId="13">
    <w:abstractNumId w:val="14"/>
  </w:num>
  <w:num w:numId="14">
    <w:abstractNumId w:val="17"/>
  </w:num>
  <w:num w:numId="15">
    <w:abstractNumId w:val="15"/>
  </w:num>
  <w:num w:numId="16">
    <w:abstractNumId w:val="22"/>
  </w:num>
  <w:num w:numId="17">
    <w:abstractNumId w:val="39"/>
  </w:num>
  <w:num w:numId="18">
    <w:abstractNumId w:val="5"/>
  </w:num>
  <w:num w:numId="19">
    <w:abstractNumId w:val="6"/>
  </w:num>
  <w:num w:numId="20">
    <w:abstractNumId w:val="2"/>
  </w:num>
  <w:num w:numId="21">
    <w:abstractNumId w:val="18"/>
  </w:num>
  <w:num w:numId="22">
    <w:abstractNumId w:val="36"/>
  </w:num>
  <w:num w:numId="23">
    <w:abstractNumId w:val="44"/>
  </w:num>
  <w:num w:numId="24">
    <w:abstractNumId w:val="38"/>
  </w:num>
  <w:num w:numId="25">
    <w:abstractNumId w:val="7"/>
  </w:num>
  <w:num w:numId="26">
    <w:abstractNumId w:val="12"/>
  </w:num>
  <w:num w:numId="27">
    <w:abstractNumId w:val="43"/>
  </w:num>
  <w:num w:numId="28">
    <w:abstractNumId w:val="26"/>
  </w:num>
  <w:num w:numId="29">
    <w:abstractNumId w:val="3"/>
  </w:num>
  <w:num w:numId="30">
    <w:abstractNumId w:val="25"/>
  </w:num>
  <w:num w:numId="31">
    <w:abstractNumId w:val="41"/>
  </w:num>
  <w:num w:numId="32">
    <w:abstractNumId w:val="13"/>
  </w:num>
  <w:num w:numId="33">
    <w:abstractNumId w:val="37"/>
  </w:num>
  <w:num w:numId="34">
    <w:abstractNumId w:val="4"/>
  </w:num>
  <w:num w:numId="35">
    <w:abstractNumId w:val="23"/>
  </w:num>
  <w:num w:numId="36">
    <w:abstractNumId w:val="21"/>
  </w:num>
  <w:num w:numId="37">
    <w:abstractNumId w:val="20"/>
  </w:num>
  <w:num w:numId="38">
    <w:abstractNumId w:val="29"/>
  </w:num>
  <w:num w:numId="39">
    <w:abstractNumId w:val="30"/>
  </w:num>
  <w:num w:numId="40">
    <w:abstractNumId w:val="33"/>
  </w:num>
  <w:num w:numId="41">
    <w:abstractNumId w:val="40"/>
  </w:num>
  <w:num w:numId="42">
    <w:abstractNumId w:val="42"/>
  </w:num>
  <w:num w:numId="43">
    <w:abstractNumId w:val="16"/>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F6"/>
    <w:rsid w:val="00092E41"/>
    <w:rsid w:val="000B3A90"/>
    <w:rsid w:val="00176B42"/>
    <w:rsid w:val="00177BAE"/>
    <w:rsid w:val="001A3A92"/>
    <w:rsid w:val="002412CD"/>
    <w:rsid w:val="002B2F07"/>
    <w:rsid w:val="002C024E"/>
    <w:rsid w:val="002D04A4"/>
    <w:rsid w:val="00311AEC"/>
    <w:rsid w:val="00356839"/>
    <w:rsid w:val="00381E02"/>
    <w:rsid w:val="00390F6C"/>
    <w:rsid w:val="003D6835"/>
    <w:rsid w:val="003E1ADC"/>
    <w:rsid w:val="00400E24"/>
    <w:rsid w:val="0045542A"/>
    <w:rsid w:val="004758EE"/>
    <w:rsid w:val="00537C15"/>
    <w:rsid w:val="00566DB2"/>
    <w:rsid w:val="00585659"/>
    <w:rsid w:val="00592683"/>
    <w:rsid w:val="006C5F71"/>
    <w:rsid w:val="006E71F6"/>
    <w:rsid w:val="00703D18"/>
    <w:rsid w:val="00796EE7"/>
    <w:rsid w:val="007C39D4"/>
    <w:rsid w:val="00844ED8"/>
    <w:rsid w:val="008C0562"/>
    <w:rsid w:val="008C2927"/>
    <w:rsid w:val="009B3433"/>
    <w:rsid w:val="009C0ECA"/>
    <w:rsid w:val="00A43D1A"/>
    <w:rsid w:val="00AB5CE6"/>
    <w:rsid w:val="00AB7413"/>
    <w:rsid w:val="00B5429D"/>
    <w:rsid w:val="00B66643"/>
    <w:rsid w:val="00BA4177"/>
    <w:rsid w:val="00C1274F"/>
    <w:rsid w:val="00C57DF6"/>
    <w:rsid w:val="00C975BF"/>
    <w:rsid w:val="00CB3C9C"/>
    <w:rsid w:val="00CC7EF1"/>
    <w:rsid w:val="00D44408"/>
    <w:rsid w:val="00DC0A04"/>
    <w:rsid w:val="00DC4783"/>
    <w:rsid w:val="00E1022F"/>
    <w:rsid w:val="00F069E9"/>
    <w:rsid w:val="00F14E21"/>
    <w:rsid w:val="00F724E4"/>
    <w:rsid w:val="00F952BA"/>
    <w:rsid w:val="00FE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07456E8-A3D5-45DB-947C-8FCBE54B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1F6"/>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58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59"/>
    <w:rPr>
      <w:sz w:val="22"/>
      <w:szCs w:val="22"/>
    </w:rPr>
  </w:style>
  <w:style w:type="paragraph" w:styleId="Footer">
    <w:name w:val="footer"/>
    <w:basedOn w:val="Normal"/>
    <w:link w:val="FooterChar"/>
    <w:uiPriority w:val="99"/>
    <w:unhideWhenUsed/>
    <w:rsid w:val="0058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59"/>
    <w:rPr>
      <w:sz w:val="22"/>
      <w:szCs w:val="22"/>
    </w:rPr>
  </w:style>
  <w:style w:type="paragraph" w:styleId="BalloonText">
    <w:name w:val="Balloon Text"/>
    <w:basedOn w:val="Normal"/>
    <w:link w:val="BalloonTextChar"/>
    <w:uiPriority w:val="99"/>
    <w:semiHidden/>
    <w:unhideWhenUsed/>
    <w:rsid w:val="002D04A4"/>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2D04A4"/>
    <w:rPr>
      <w:rFonts w:ascii="Times New Roman" w:hAnsi="Times New Roman" w:cs="Times New Roman"/>
      <w:sz w:val="26"/>
      <w:szCs w:val="26"/>
    </w:rPr>
  </w:style>
  <w:style w:type="paragraph" w:styleId="ListParagraph">
    <w:name w:val="List Paragraph"/>
    <w:basedOn w:val="Normal"/>
    <w:uiPriority w:val="34"/>
    <w:qFormat/>
    <w:rsid w:val="00D44408"/>
    <w:pPr>
      <w:ind w:left="720"/>
      <w:contextualSpacing/>
    </w:pPr>
  </w:style>
  <w:style w:type="paragraph" w:customStyle="1" w:styleId="Normal1">
    <w:name w:val="Normal1"/>
    <w:rsid w:val="00400E24"/>
    <w:pPr>
      <w:spacing w:line="276" w:lineRule="auto"/>
    </w:pPr>
    <w:rPr>
      <w:rFonts w:ascii="Arial" w:eastAsia="Arial" w:hAnsi="Arial" w:cs="Arial"/>
      <w:color w:val="000000"/>
      <w:sz w:val="22"/>
      <w:szCs w:val="22"/>
    </w:rPr>
  </w:style>
  <w:style w:type="character" w:styleId="Hyperlink">
    <w:name w:val="Hyperlink"/>
    <w:basedOn w:val="DefaultParagraphFont"/>
    <w:uiPriority w:val="99"/>
    <w:semiHidden/>
    <w:unhideWhenUsed/>
    <w:rsid w:val="007C3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Tonify</cp:lastModifiedBy>
  <cp:revision>16</cp:revision>
  <dcterms:created xsi:type="dcterms:W3CDTF">2018-03-08T03:47:00Z</dcterms:created>
  <dcterms:modified xsi:type="dcterms:W3CDTF">2018-04-25T07:11:00Z</dcterms:modified>
</cp:coreProperties>
</file>