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r w:rsidRPr="008C59CC">
        <w:rPr>
          <w:rFonts w:ascii="Garamond" w:eastAsia="MS Mincho" w:hAnsi="Garamond" w:cs="Tahoma"/>
          <w:noProof/>
          <w:sz w:val="20"/>
          <w:szCs w:val="20"/>
        </w:rPr>
        <w:drawing>
          <wp:anchor distT="0" distB="0" distL="114300" distR="114300" simplePos="0" relativeHeight="251659264" behindDoc="0" locked="0" layoutInCell="1" allowOverlap="1" wp14:anchorId="6227678D" wp14:editId="1CBC88C2">
            <wp:simplePos x="0" y="0"/>
            <wp:positionH relativeFrom="margin">
              <wp:align>center</wp:align>
            </wp:positionH>
            <wp:positionV relativeFrom="paragraph">
              <wp:posOffset>100330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D15AA0" w:rsidRPr="008C59CC" w:rsidRDefault="00D15AA0" w:rsidP="00D15AA0">
      <w:pPr>
        <w:spacing w:after="0" w:line="360" w:lineRule="auto"/>
        <w:ind w:right="10"/>
        <w:jc w:val="center"/>
        <w:rPr>
          <w:rFonts w:ascii="Garamond" w:eastAsia="Verdana" w:hAnsi="Garamond" w:cs="Verdana"/>
          <w:b/>
          <w:bCs/>
          <w:sz w:val="32"/>
          <w:szCs w:val="32"/>
        </w:rPr>
      </w:pPr>
      <w:r w:rsidRPr="008C59CC">
        <w:rPr>
          <w:rFonts w:ascii="Garamond" w:eastAsia="Verdana" w:hAnsi="Garamond" w:cs="Verdana"/>
          <w:b/>
          <w:bCs/>
          <w:sz w:val="32"/>
          <w:szCs w:val="32"/>
        </w:rPr>
        <w:t>NATIONAL AGENCY FOR FOOD AND DRUG ADMINISTRATION AND CONTROL (NAFDAC)</w:t>
      </w:r>
    </w:p>
    <w:p w:rsidR="00D15AA0" w:rsidRPr="008C59CC" w:rsidRDefault="00D15AA0" w:rsidP="00D15AA0">
      <w:pPr>
        <w:spacing w:after="0" w:line="360" w:lineRule="auto"/>
        <w:ind w:right="10"/>
        <w:jc w:val="center"/>
        <w:rPr>
          <w:rFonts w:ascii="Garamond" w:hAnsi="Garamond"/>
          <w:b/>
          <w:sz w:val="32"/>
          <w:szCs w:val="32"/>
        </w:rPr>
      </w:pPr>
    </w:p>
    <w:p w:rsidR="00D15AA0" w:rsidRPr="008C59CC" w:rsidRDefault="00D15AA0" w:rsidP="00D15AA0">
      <w:pPr>
        <w:tabs>
          <w:tab w:val="left" w:pos="5387"/>
        </w:tabs>
        <w:spacing w:after="0" w:line="360" w:lineRule="auto"/>
        <w:jc w:val="center"/>
        <w:rPr>
          <w:rFonts w:ascii="Garamond" w:hAnsi="Garamond" w:cs="Times New Roman"/>
          <w:b/>
          <w:sz w:val="28"/>
          <w:szCs w:val="28"/>
        </w:rPr>
      </w:pPr>
    </w:p>
    <w:p w:rsidR="00D15AA0" w:rsidRPr="008C59CC" w:rsidRDefault="00D15AA0" w:rsidP="00D15AA0">
      <w:pPr>
        <w:tabs>
          <w:tab w:val="left" w:pos="5387"/>
        </w:tabs>
        <w:spacing w:after="0" w:line="360" w:lineRule="auto"/>
        <w:jc w:val="center"/>
        <w:rPr>
          <w:rFonts w:ascii="Garamond" w:hAnsi="Garamond" w:cs="Times New Roman"/>
          <w:b/>
          <w:sz w:val="28"/>
          <w:szCs w:val="28"/>
        </w:rPr>
      </w:pPr>
    </w:p>
    <w:p w:rsidR="00D15AA0" w:rsidRPr="008C59CC" w:rsidRDefault="00D15AA0" w:rsidP="00D15AA0">
      <w:pPr>
        <w:tabs>
          <w:tab w:val="left" w:pos="5387"/>
        </w:tabs>
        <w:spacing w:after="0" w:line="360" w:lineRule="auto"/>
        <w:jc w:val="center"/>
        <w:rPr>
          <w:rFonts w:ascii="Garamond" w:hAnsi="Garamond" w:cs="Times New Roman"/>
          <w:b/>
          <w:sz w:val="28"/>
          <w:szCs w:val="28"/>
        </w:rPr>
      </w:pPr>
    </w:p>
    <w:p w:rsidR="00D15AA0" w:rsidRPr="008C59CC" w:rsidRDefault="00D15AA0" w:rsidP="00D15AA0">
      <w:pPr>
        <w:tabs>
          <w:tab w:val="left" w:pos="5387"/>
        </w:tabs>
        <w:spacing w:after="0" w:line="360" w:lineRule="auto"/>
        <w:jc w:val="center"/>
        <w:rPr>
          <w:rFonts w:ascii="Garamond" w:hAnsi="Garamond" w:cs="Times New Roman"/>
          <w:b/>
          <w:sz w:val="28"/>
          <w:szCs w:val="28"/>
        </w:rPr>
      </w:pPr>
    </w:p>
    <w:p w:rsidR="00D15AA0" w:rsidRPr="008C59CC" w:rsidRDefault="00D15AA0" w:rsidP="00D15AA0">
      <w:pPr>
        <w:tabs>
          <w:tab w:val="left" w:pos="5387"/>
        </w:tabs>
        <w:spacing w:after="0" w:line="360" w:lineRule="auto"/>
        <w:jc w:val="center"/>
        <w:rPr>
          <w:rFonts w:ascii="Garamond" w:hAnsi="Garamond" w:cs="Times New Roman"/>
          <w:b/>
          <w:sz w:val="28"/>
          <w:szCs w:val="28"/>
        </w:rPr>
      </w:pPr>
    </w:p>
    <w:p w:rsidR="00D15AA0" w:rsidRPr="008C59CC" w:rsidRDefault="00D15AA0" w:rsidP="00D15AA0">
      <w:pPr>
        <w:spacing w:after="0" w:line="360" w:lineRule="auto"/>
        <w:jc w:val="center"/>
        <w:rPr>
          <w:rFonts w:ascii="Garamond" w:hAnsi="Garamond" w:cs="Times New Roman"/>
          <w:b/>
          <w:sz w:val="28"/>
          <w:szCs w:val="28"/>
        </w:rPr>
      </w:pPr>
    </w:p>
    <w:p w:rsidR="00B26867" w:rsidRPr="008C59CC" w:rsidRDefault="00B26867" w:rsidP="00D15AA0">
      <w:pPr>
        <w:spacing w:after="0" w:line="360" w:lineRule="auto"/>
        <w:jc w:val="center"/>
        <w:rPr>
          <w:rFonts w:ascii="Garamond" w:hAnsi="Garamond" w:cs="Times New Roman"/>
          <w:b/>
          <w:sz w:val="28"/>
          <w:szCs w:val="28"/>
        </w:rPr>
      </w:pPr>
      <w:r w:rsidRPr="008C59CC">
        <w:rPr>
          <w:rFonts w:ascii="Garamond" w:hAnsi="Garamond" w:cs="Times New Roman"/>
          <w:b/>
          <w:sz w:val="28"/>
          <w:szCs w:val="28"/>
        </w:rPr>
        <w:t>FOOD PRODUCTS (ADVERTISEMENT) RE</w:t>
      </w:r>
      <w:r w:rsidR="003A7789" w:rsidRPr="008C59CC">
        <w:rPr>
          <w:rFonts w:ascii="Garamond" w:hAnsi="Garamond" w:cs="Times New Roman"/>
          <w:b/>
          <w:sz w:val="28"/>
          <w:szCs w:val="28"/>
        </w:rPr>
        <w:t>G</w:t>
      </w:r>
      <w:r w:rsidRPr="008C59CC">
        <w:rPr>
          <w:rFonts w:ascii="Garamond" w:hAnsi="Garamond" w:cs="Times New Roman"/>
          <w:b/>
          <w:sz w:val="28"/>
          <w:szCs w:val="28"/>
        </w:rPr>
        <w:t>ULATIONS 2018</w:t>
      </w:r>
      <w:r w:rsidR="008623FD" w:rsidRPr="008C59CC">
        <w:rPr>
          <w:rFonts w:ascii="Garamond" w:hAnsi="Garamond" w:cs="Times New Roman"/>
          <w:b/>
          <w:sz w:val="28"/>
          <w:szCs w:val="28"/>
        </w:rPr>
        <w:t xml:space="preserve"> </w:t>
      </w:r>
    </w:p>
    <w:p w:rsidR="00796D9D" w:rsidRPr="008C59CC" w:rsidRDefault="00796D9D" w:rsidP="00D15AA0">
      <w:pPr>
        <w:spacing w:after="0" w:line="360" w:lineRule="auto"/>
        <w:jc w:val="center"/>
        <w:rPr>
          <w:rFonts w:ascii="Garamond" w:hAnsi="Garamond" w:cs="Times New Roman"/>
          <w:b/>
          <w:sz w:val="28"/>
          <w:szCs w:val="28"/>
        </w:rPr>
      </w:pPr>
    </w:p>
    <w:p w:rsidR="00796D9D" w:rsidRPr="008C59CC" w:rsidRDefault="00796D9D" w:rsidP="00796D9D">
      <w:pPr>
        <w:jc w:val="center"/>
        <w:rPr>
          <w:rFonts w:ascii="Garamond" w:hAnsi="Garamond"/>
          <w:color w:val="C00000"/>
          <w:sz w:val="24"/>
          <w:szCs w:val="24"/>
          <w:shd w:val="clear" w:color="auto" w:fill="FFFFFF"/>
        </w:rPr>
      </w:pPr>
      <w:r w:rsidRPr="008C59CC">
        <w:rPr>
          <w:rFonts w:ascii="Garamond" w:hAnsi="Garamond"/>
          <w:b/>
          <w:bCs/>
          <w:color w:val="C00000"/>
          <w:shd w:val="clear" w:color="auto" w:fill="FFFFFF"/>
        </w:rPr>
        <w:t>COMMENTS ARE WELCOMED FROM STAKEHOLDERS WITHIN 60 DAYS.</w:t>
      </w:r>
    </w:p>
    <w:p w:rsidR="00796D9D" w:rsidRPr="008C59CC" w:rsidRDefault="00796D9D" w:rsidP="00796D9D">
      <w:pPr>
        <w:jc w:val="center"/>
        <w:rPr>
          <w:rFonts w:ascii="Garamond" w:hAnsi="Garamond"/>
          <w:color w:val="C00000"/>
          <w:shd w:val="clear" w:color="auto" w:fill="FFFFFF"/>
        </w:rPr>
      </w:pPr>
      <w:r w:rsidRPr="008C59CC">
        <w:rPr>
          <w:rFonts w:ascii="Garamond" w:hAnsi="Garamond"/>
          <w:b/>
          <w:bCs/>
          <w:color w:val="C00000"/>
          <w:shd w:val="clear" w:color="auto" w:fill="FFFFFF"/>
        </w:rPr>
        <w:t>PLEASE SEND ALL INPUT TO </w:t>
      </w:r>
      <w:hyperlink r:id="rId9" w:tgtFrame="_blank" w:history="1">
        <w:r w:rsidRPr="008C59CC">
          <w:rPr>
            <w:rStyle w:val="Hyperlink"/>
            <w:rFonts w:ascii="Garamond" w:hAnsi="Garamond"/>
            <w:b/>
            <w:bCs/>
            <w:color w:val="C00000"/>
            <w:shd w:val="clear" w:color="auto" w:fill="FFFFFF"/>
          </w:rPr>
          <w:t>REGULATORYAFFAIRS@NAFDAC.GOV.NG</w:t>
        </w:r>
      </w:hyperlink>
      <w:r w:rsidRPr="008C59CC">
        <w:rPr>
          <w:rFonts w:ascii="Garamond" w:hAnsi="Garamond"/>
          <w:b/>
          <w:bCs/>
          <w:color w:val="C00000"/>
          <w:shd w:val="clear" w:color="auto" w:fill="FFFFFF"/>
        </w:rPr>
        <w:t>.</w:t>
      </w:r>
    </w:p>
    <w:p w:rsidR="00796D9D" w:rsidRPr="008C59CC" w:rsidRDefault="00796D9D" w:rsidP="00D15AA0">
      <w:pPr>
        <w:spacing w:after="0" w:line="360" w:lineRule="auto"/>
        <w:jc w:val="center"/>
        <w:rPr>
          <w:rFonts w:ascii="Garamond" w:hAnsi="Garamond" w:cs="Times New Roman"/>
          <w:b/>
          <w:sz w:val="28"/>
          <w:szCs w:val="28"/>
        </w:rPr>
      </w:pPr>
    </w:p>
    <w:p w:rsidR="00C80789" w:rsidRPr="008C59CC" w:rsidRDefault="00C80789" w:rsidP="008C59CC">
      <w:pPr>
        <w:autoSpaceDE w:val="0"/>
        <w:autoSpaceDN w:val="0"/>
        <w:adjustRightInd w:val="0"/>
        <w:spacing w:after="0"/>
        <w:rPr>
          <w:rFonts w:ascii="Garamond" w:hAnsi="Garamond" w:cs="Times New Roman"/>
          <w:b/>
          <w:sz w:val="28"/>
          <w:szCs w:val="28"/>
        </w:rPr>
      </w:pPr>
      <w:r w:rsidRPr="008C59CC">
        <w:rPr>
          <w:rFonts w:ascii="Garamond" w:hAnsi="Garamond" w:cs="Times New Roman"/>
          <w:b/>
          <w:sz w:val="28"/>
          <w:szCs w:val="28"/>
        </w:rPr>
        <w:lastRenderedPageBreak/>
        <w:t>ARRANGEMENT OF SECTIONS</w:t>
      </w:r>
    </w:p>
    <w:p w:rsidR="00C80789" w:rsidRPr="008C59CC" w:rsidRDefault="00C80789" w:rsidP="008C59CC">
      <w:pPr>
        <w:pStyle w:val="ListParagraph"/>
        <w:autoSpaceDE w:val="0"/>
        <w:autoSpaceDN w:val="0"/>
        <w:adjustRightInd w:val="0"/>
        <w:spacing w:after="0"/>
        <w:ind w:left="360"/>
        <w:rPr>
          <w:rFonts w:ascii="Garamond" w:hAnsi="Garamond" w:cs="Times New Roman"/>
          <w:sz w:val="24"/>
          <w:szCs w:val="24"/>
        </w:rPr>
      </w:pPr>
      <w:r w:rsidRPr="008C59CC">
        <w:rPr>
          <w:rFonts w:ascii="Garamond" w:hAnsi="Garamond" w:cs="Times New Roman"/>
          <w:sz w:val="24"/>
          <w:szCs w:val="24"/>
        </w:rPr>
        <w:t>Commencement:</w:t>
      </w:r>
    </w:p>
    <w:p w:rsidR="00C80789" w:rsidRPr="008C59CC" w:rsidRDefault="00C80789"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Scope</w:t>
      </w:r>
    </w:p>
    <w:p w:rsidR="00C80789" w:rsidRPr="008C59CC" w:rsidRDefault="00796D9D"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Prohibition</w:t>
      </w:r>
    </w:p>
    <w:p w:rsidR="00C80789" w:rsidRPr="008C59CC" w:rsidRDefault="00C80789"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Nature of advertisement</w:t>
      </w:r>
    </w:p>
    <w:p w:rsidR="00C80789" w:rsidRPr="008C59CC" w:rsidRDefault="00C80789"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Non-referential advertisement</w:t>
      </w:r>
    </w:p>
    <w:p w:rsidR="00C80789" w:rsidRPr="008C59CC" w:rsidRDefault="00C80789"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Application for the approval of advertisement</w:t>
      </w:r>
    </w:p>
    <w:p w:rsidR="00C80789" w:rsidRPr="008C59CC" w:rsidRDefault="00C80789" w:rsidP="008C59CC">
      <w:pPr>
        <w:pStyle w:val="NormalWeb"/>
        <w:numPr>
          <w:ilvl w:val="0"/>
          <w:numId w:val="21"/>
        </w:numPr>
        <w:spacing w:before="0" w:beforeAutospacing="0" w:after="0" w:afterAutospacing="0" w:line="276" w:lineRule="auto"/>
        <w:jc w:val="both"/>
        <w:rPr>
          <w:rFonts w:ascii="Garamond" w:hAnsi="Garamond"/>
        </w:rPr>
      </w:pPr>
      <w:r w:rsidRPr="008C59CC">
        <w:rPr>
          <w:rFonts w:ascii="Garamond" w:hAnsi="Garamond"/>
        </w:rPr>
        <w:t>Particulars of application</w:t>
      </w:r>
    </w:p>
    <w:p w:rsidR="00C80789" w:rsidRPr="008C59CC" w:rsidRDefault="00C80789" w:rsidP="008C59CC">
      <w:pPr>
        <w:pStyle w:val="ListParagraph"/>
        <w:numPr>
          <w:ilvl w:val="0"/>
          <w:numId w:val="21"/>
        </w:numPr>
        <w:spacing w:after="0"/>
        <w:jc w:val="both"/>
        <w:rPr>
          <w:rFonts w:ascii="Garamond" w:hAnsi="Garamond" w:cs="Times New Roman"/>
          <w:sz w:val="24"/>
          <w:szCs w:val="24"/>
        </w:rPr>
      </w:pPr>
      <w:r w:rsidRPr="008C59CC">
        <w:rPr>
          <w:rFonts w:ascii="Garamond" w:hAnsi="Garamond" w:cs="Times New Roman"/>
          <w:sz w:val="24"/>
          <w:szCs w:val="24"/>
        </w:rPr>
        <w:t>Validity of approval</w:t>
      </w:r>
    </w:p>
    <w:p w:rsidR="00C80789" w:rsidRPr="008C59CC" w:rsidRDefault="00C80789" w:rsidP="008C59CC">
      <w:pPr>
        <w:pStyle w:val="ListParagraph"/>
        <w:numPr>
          <w:ilvl w:val="0"/>
          <w:numId w:val="21"/>
        </w:numPr>
        <w:spacing w:after="0"/>
        <w:jc w:val="both"/>
        <w:rPr>
          <w:rFonts w:ascii="Garamond" w:hAnsi="Garamond" w:cs="Times New Roman"/>
          <w:sz w:val="24"/>
          <w:szCs w:val="24"/>
        </w:rPr>
      </w:pPr>
      <w:r w:rsidRPr="008C59CC">
        <w:rPr>
          <w:rFonts w:ascii="Garamond" w:hAnsi="Garamond" w:cs="Times New Roman"/>
          <w:sz w:val="24"/>
          <w:szCs w:val="24"/>
        </w:rPr>
        <w:t>Alteration in approved script</w:t>
      </w:r>
    </w:p>
    <w:p w:rsidR="00C80789" w:rsidRPr="008C59CC" w:rsidRDefault="008C59CC" w:rsidP="008C59CC">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 xml:space="preserve">Withdrawal of an approval </w:t>
      </w:r>
    </w:p>
    <w:p w:rsidR="008C59CC" w:rsidRDefault="00C80789" w:rsidP="00412693">
      <w:pPr>
        <w:pStyle w:val="ListParagraph"/>
        <w:numPr>
          <w:ilvl w:val="0"/>
          <w:numId w:val="21"/>
        </w:numPr>
        <w:spacing w:after="0"/>
        <w:jc w:val="both"/>
        <w:rPr>
          <w:rFonts w:ascii="Garamond" w:hAnsi="Garamond" w:cs="Times New Roman"/>
          <w:sz w:val="24"/>
          <w:szCs w:val="24"/>
        </w:rPr>
      </w:pPr>
      <w:r w:rsidRPr="008C59CC">
        <w:rPr>
          <w:rFonts w:ascii="Garamond" w:hAnsi="Garamond" w:cs="Times New Roman"/>
          <w:sz w:val="24"/>
          <w:szCs w:val="24"/>
        </w:rPr>
        <w:t xml:space="preserve">Appeal in case of withdrawal of approval </w:t>
      </w:r>
    </w:p>
    <w:p w:rsidR="008C59CC" w:rsidRDefault="008C59CC" w:rsidP="00412693">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Prohibition of reference to member of health care profession</w:t>
      </w:r>
    </w:p>
    <w:p w:rsidR="008C59CC" w:rsidRDefault="008C59CC" w:rsidP="00412693">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Advertisement not prejudice public confidence</w:t>
      </w:r>
    </w:p>
    <w:p w:rsidR="008C59CC" w:rsidRDefault="008C59CC" w:rsidP="00412693">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Unfairly disparage competition</w:t>
      </w:r>
    </w:p>
    <w:p w:rsidR="00C80789" w:rsidRPr="008C59CC" w:rsidRDefault="00C80789" w:rsidP="00412693">
      <w:pPr>
        <w:pStyle w:val="ListParagraph"/>
        <w:numPr>
          <w:ilvl w:val="0"/>
          <w:numId w:val="21"/>
        </w:numPr>
        <w:spacing w:after="0"/>
        <w:jc w:val="both"/>
        <w:rPr>
          <w:rFonts w:ascii="Garamond" w:hAnsi="Garamond" w:cs="Times New Roman"/>
          <w:sz w:val="24"/>
          <w:szCs w:val="24"/>
        </w:rPr>
      </w:pPr>
      <w:r w:rsidRPr="008C59CC">
        <w:rPr>
          <w:rFonts w:ascii="Garamond" w:hAnsi="Garamond" w:cs="Times New Roman"/>
          <w:sz w:val="24"/>
          <w:szCs w:val="24"/>
        </w:rPr>
        <w:t xml:space="preserve">Restriction      </w:t>
      </w:r>
    </w:p>
    <w:p w:rsidR="00C80789" w:rsidRPr="008C59CC" w:rsidRDefault="00C80789" w:rsidP="008C59CC">
      <w:pPr>
        <w:pStyle w:val="ListParagraph"/>
        <w:numPr>
          <w:ilvl w:val="0"/>
          <w:numId w:val="21"/>
        </w:numPr>
        <w:spacing w:after="0"/>
        <w:jc w:val="both"/>
        <w:rPr>
          <w:rFonts w:ascii="Garamond" w:hAnsi="Garamond" w:cs="Times New Roman"/>
          <w:sz w:val="24"/>
          <w:szCs w:val="24"/>
        </w:rPr>
      </w:pPr>
      <w:r w:rsidRPr="008C59CC">
        <w:rPr>
          <w:rFonts w:ascii="Garamond" w:hAnsi="Garamond" w:cs="Times New Roman"/>
          <w:sz w:val="24"/>
          <w:szCs w:val="24"/>
        </w:rPr>
        <w:t xml:space="preserve">Prohibition of misleading </w:t>
      </w:r>
      <w:r w:rsidR="008C59CC">
        <w:rPr>
          <w:rFonts w:ascii="Garamond" w:hAnsi="Garamond" w:cs="Times New Roman"/>
          <w:sz w:val="24"/>
          <w:szCs w:val="24"/>
        </w:rPr>
        <w:t xml:space="preserve">comparison </w:t>
      </w:r>
    </w:p>
    <w:p w:rsidR="00C80789" w:rsidRDefault="008C59CC" w:rsidP="008C59CC">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Accurate interpretation of research findings</w:t>
      </w:r>
    </w:p>
    <w:p w:rsidR="008C59CC" w:rsidRDefault="008C59CC" w:rsidP="008C59CC">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Scientific articles and literatures to contain both positive features and negative findings</w:t>
      </w:r>
    </w:p>
    <w:p w:rsidR="005601F5" w:rsidRDefault="005601F5" w:rsidP="008C59CC">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Product launches and Press release</w:t>
      </w:r>
    </w:p>
    <w:p w:rsidR="005601F5" w:rsidRPr="005601F5" w:rsidRDefault="005601F5" w:rsidP="005601F5">
      <w:pPr>
        <w:pStyle w:val="ListParagraph"/>
        <w:numPr>
          <w:ilvl w:val="0"/>
          <w:numId w:val="21"/>
        </w:numPr>
        <w:spacing w:after="0"/>
        <w:jc w:val="both"/>
        <w:rPr>
          <w:rFonts w:ascii="Garamond" w:hAnsi="Garamond" w:cs="Times New Roman"/>
          <w:sz w:val="24"/>
          <w:szCs w:val="24"/>
        </w:rPr>
      </w:pPr>
      <w:r>
        <w:rPr>
          <w:rFonts w:ascii="Garamond" w:hAnsi="Garamond" w:cs="Times New Roman"/>
          <w:sz w:val="24"/>
          <w:szCs w:val="24"/>
        </w:rPr>
        <w:t>Claims</w:t>
      </w:r>
    </w:p>
    <w:p w:rsidR="005601F5" w:rsidRDefault="005601F5" w:rsidP="008C59CC">
      <w:pPr>
        <w:pStyle w:val="ListParagraph"/>
        <w:numPr>
          <w:ilvl w:val="0"/>
          <w:numId w:val="21"/>
        </w:numPr>
        <w:autoSpaceDE w:val="0"/>
        <w:autoSpaceDN w:val="0"/>
        <w:adjustRightInd w:val="0"/>
        <w:spacing w:after="0"/>
        <w:jc w:val="both"/>
        <w:rPr>
          <w:rFonts w:ascii="Garamond" w:hAnsi="Garamond" w:cs="Times New Roman"/>
          <w:sz w:val="24"/>
          <w:szCs w:val="24"/>
        </w:rPr>
      </w:pPr>
      <w:r>
        <w:rPr>
          <w:rFonts w:ascii="Garamond" w:hAnsi="Garamond" w:cs="Times New Roman"/>
          <w:sz w:val="24"/>
          <w:szCs w:val="24"/>
        </w:rPr>
        <w:t>Energy intake in food product</w:t>
      </w:r>
    </w:p>
    <w:p w:rsidR="005601F5" w:rsidRDefault="005601F5" w:rsidP="008C59CC">
      <w:pPr>
        <w:pStyle w:val="ListParagraph"/>
        <w:numPr>
          <w:ilvl w:val="0"/>
          <w:numId w:val="21"/>
        </w:numPr>
        <w:autoSpaceDE w:val="0"/>
        <w:autoSpaceDN w:val="0"/>
        <w:adjustRightInd w:val="0"/>
        <w:spacing w:after="0"/>
        <w:jc w:val="both"/>
        <w:rPr>
          <w:rFonts w:ascii="Garamond" w:hAnsi="Garamond" w:cs="Times New Roman"/>
          <w:sz w:val="24"/>
          <w:szCs w:val="24"/>
        </w:rPr>
      </w:pPr>
      <w:r>
        <w:rPr>
          <w:rFonts w:ascii="Garamond" w:hAnsi="Garamond" w:cs="Times New Roman"/>
          <w:sz w:val="24"/>
          <w:szCs w:val="24"/>
        </w:rPr>
        <w:t>Ambiguous inference to tonic properties</w:t>
      </w:r>
    </w:p>
    <w:p w:rsidR="005601F5" w:rsidRDefault="005601F5" w:rsidP="008C59CC">
      <w:pPr>
        <w:pStyle w:val="ListParagraph"/>
        <w:numPr>
          <w:ilvl w:val="0"/>
          <w:numId w:val="21"/>
        </w:numPr>
        <w:autoSpaceDE w:val="0"/>
        <w:autoSpaceDN w:val="0"/>
        <w:adjustRightInd w:val="0"/>
        <w:spacing w:after="0"/>
        <w:jc w:val="both"/>
        <w:rPr>
          <w:rFonts w:ascii="Garamond" w:hAnsi="Garamond" w:cs="Times New Roman"/>
          <w:sz w:val="24"/>
          <w:szCs w:val="24"/>
        </w:rPr>
      </w:pPr>
      <w:r>
        <w:rPr>
          <w:rFonts w:ascii="Garamond" w:hAnsi="Garamond" w:cs="Times New Roman"/>
          <w:sz w:val="24"/>
          <w:szCs w:val="24"/>
        </w:rPr>
        <w:t>Use of the term ‘Nutritious’ in advertisement</w:t>
      </w:r>
    </w:p>
    <w:p w:rsidR="005601F5" w:rsidRDefault="005601F5" w:rsidP="008C59CC">
      <w:pPr>
        <w:pStyle w:val="ListParagraph"/>
        <w:numPr>
          <w:ilvl w:val="0"/>
          <w:numId w:val="21"/>
        </w:numPr>
        <w:autoSpaceDE w:val="0"/>
        <w:autoSpaceDN w:val="0"/>
        <w:adjustRightInd w:val="0"/>
        <w:spacing w:after="0"/>
        <w:jc w:val="both"/>
        <w:rPr>
          <w:rFonts w:ascii="Garamond" w:hAnsi="Garamond" w:cs="Times New Roman"/>
          <w:sz w:val="24"/>
          <w:szCs w:val="24"/>
        </w:rPr>
      </w:pPr>
      <w:r>
        <w:rPr>
          <w:rFonts w:ascii="Garamond" w:hAnsi="Garamond" w:cs="Times New Roman"/>
          <w:sz w:val="24"/>
          <w:szCs w:val="24"/>
        </w:rPr>
        <w:t>Advertisement aimed at children</w:t>
      </w:r>
    </w:p>
    <w:p w:rsidR="005601F5" w:rsidRDefault="005601F5" w:rsidP="008C59CC">
      <w:pPr>
        <w:pStyle w:val="ListParagraph"/>
        <w:numPr>
          <w:ilvl w:val="0"/>
          <w:numId w:val="21"/>
        </w:numPr>
        <w:autoSpaceDE w:val="0"/>
        <w:autoSpaceDN w:val="0"/>
        <w:adjustRightInd w:val="0"/>
        <w:spacing w:after="0"/>
        <w:jc w:val="both"/>
        <w:rPr>
          <w:rFonts w:ascii="Garamond" w:hAnsi="Garamond" w:cs="Times New Roman"/>
          <w:sz w:val="24"/>
          <w:szCs w:val="24"/>
        </w:rPr>
      </w:pPr>
      <w:r>
        <w:rPr>
          <w:rFonts w:ascii="Garamond" w:hAnsi="Garamond" w:cs="Times New Roman"/>
          <w:sz w:val="24"/>
          <w:szCs w:val="24"/>
        </w:rPr>
        <w:t xml:space="preserve">Protein intake in food product </w:t>
      </w:r>
    </w:p>
    <w:p w:rsidR="00C80789" w:rsidRPr="008C59CC" w:rsidRDefault="00C80789" w:rsidP="008C59CC">
      <w:pPr>
        <w:pStyle w:val="ListParagraph"/>
        <w:numPr>
          <w:ilvl w:val="0"/>
          <w:numId w:val="21"/>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Penalty</w:t>
      </w:r>
    </w:p>
    <w:p w:rsidR="00C80789" w:rsidRPr="008C59CC" w:rsidRDefault="00C80789" w:rsidP="008C59CC">
      <w:pPr>
        <w:pStyle w:val="ListParagraph"/>
        <w:numPr>
          <w:ilvl w:val="0"/>
          <w:numId w:val="21"/>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Forfeiture</w:t>
      </w:r>
    </w:p>
    <w:p w:rsidR="00C80789" w:rsidRPr="008C59CC" w:rsidRDefault="00C80789" w:rsidP="008C59CC">
      <w:pPr>
        <w:pStyle w:val="ListParagraph"/>
        <w:numPr>
          <w:ilvl w:val="0"/>
          <w:numId w:val="21"/>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Interpretation</w:t>
      </w:r>
    </w:p>
    <w:p w:rsidR="00C80789" w:rsidRPr="008C59CC" w:rsidRDefault="00C80789" w:rsidP="008C59CC">
      <w:pPr>
        <w:pStyle w:val="ListParagraph"/>
        <w:numPr>
          <w:ilvl w:val="0"/>
          <w:numId w:val="21"/>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 xml:space="preserve">Repeal of 2005 regulations. </w:t>
      </w:r>
    </w:p>
    <w:p w:rsidR="00C80789" w:rsidRPr="008C59CC" w:rsidRDefault="00C80789" w:rsidP="008C59CC">
      <w:pPr>
        <w:pStyle w:val="ListParagraph"/>
        <w:numPr>
          <w:ilvl w:val="0"/>
          <w:numId w:val="21"/>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Citation</w:t>
      </w:r>
    </w:p>
    <w:p w:rsidR="00C80789" w:rsidRPr="008C59CC" w:rsidRDefault="00C80789" w:rsidP="008C59CC">
      <w:pPr>
        <w:autoSpaceDE w:val="0"/>
        <w:autoSpaceDN w:val="0"/>
        <w:adjustRightInd w:val="0"/>
        <w:spacing w:after="0"/>
        <w:jc w:val="both"/>
        <w:rPr>
          <w:rFonts w:ascii="Garamond" w:hAnsi="Garamond" w:cs="Times New Roman"/>
          <w:sz w:val="24"/>
          <w:szCs w:val="24"/>
        </w:rPr>
      </w:pPr>
    </w:p>
    <w:p w:rsidR="00C80789" w:rsidRPr="008C59CC" w:rsidRDefault="00C80789" w:rsidP="008C59CC">
      <w:pPr>
        <w:autoSpaceDE w:val="0"/>
        <w:autoSpaceDN w:val="0"/>
        <w:adjustRightInd w:val="0"/>
        <w:spacing w:after="0"/>
        <w:jc w:val="center"/>
        <w:rPr>
          <w:rFonts w:ascii="Garamond" w:hAnsi="Garamond" w:cs="Times New Roman"/>
          <w:b/>
          <w:sz w:val="28"/>
          <w:szCs w:val="28"/>
        </w:rPr>
      </w:pPr>
    </w:p>
    <w:p w:rsidR="00C80789" w:rsidRPr="008C59CC" w:rsidRDefault="00C80789" w:rsidP="008C59CC">
      <w:pPr>
        <w:autoSpaceDE w:val="0"/>
        <w:autoSpaceDN w:val="0"/>
        <w:adjustRightInd w:val="0"/>
        <w:spacing w:after="0"/>
        <w:jc w:val="center"/>
        <w:rPr>
          <w:rFonts w:ascii="Garamond" w:hAnsi="Garamond" w:cs="Times New Roman"/>
          <w:b/>
          <w:sz w:val="28"/>
          <w:szCs w:val="28"/>
        </w:rPr>
      </w:pPr>
    </w:p>
    <w:p w:rsidR="00C80789" w:rsidRDefault="00C80789" w:rsidP="008C59CC">
      <w:pPr>
        <w:autoSpaceDE w:val="0"/>
        <w:autoSpaceDN w:val="0"/>
        <w:adjustRightInd w:val="0"/>
        <w:spacing w:after="0"/>
        <w:jc w:val="center"/>
        <w:rPr>
          <w:rFonts w:ascii="Garamond" w:hAnsi="Garamond" w:cs="Times New Roman"/>
          <w:b/>
          <w:sz w:val="28"/>
          <w:szCs w:val="28"/>
        </w:rPr>
      </w:pPr>
    </w:p>
    <w:p w:rsidR="005601F5" w:rsidRDefault="005601F5" w:rsidP="008C59CC">
      <w:pPr>
        <w:autoSpaceDE w:val="0"/>
        <w:autoSpaceDN w:val="0"/>
        <w:adjustRightInd w:val="0"/>
        <w:spacing w:after="0"/>
        <w:jc w:val="center"/>
        <w:rPr>
          <w:rFonts w:ascii="Garamond" w:hAnsi="Garamond" w:cs="Times New Roman"/>
          <w:b/>
          <w:sz w:val="28"/>
          <w:szCs w:val="28"/>
        </w:rPr>
      </w:pPr>
    </w:p>
    <w:p w:rsidR="005601F5" w:rsidRDefault="005601F5" w:rsidP="008C59CC">
      <w:pPr>
        <w:autoSpaceDE w:val="0"/>
        <w:autoSpaceDN w:val="0"/>
        <w:adjustRightInd w:val="0"/>
        <w:spacing w:after="0"/>
        <w:jc w:val="center"/>
        <w:rPr>
          <w:rFonts w:ascii="Garamond" w:hAnsi="Garamond" w:cs="Times New Roman"/>
          <w:b/>
          <w:sz w:val="28"/>
          <w:szCs w:val="28"/>
        </w:rPr>
      </w:pPr>
    </w:p>
    <w:p w:rsidR="005601F5" w:rsidRDefault="005601F5" w:rsidP="008C59CC">
      <w:pPr>
        <w:autoSpaceDE w:val="0"/>
        <w:autoSpaceDN w:val="0"/>
        <w:adjustRightInd w:val="0"/>
        <w:spacing w:after="0"/>
        <w:jc w:val="center"/>
        <w:rPr>
          <w:rFonts w:ascii="Garamond" w:hAnsi="Garamond" w:cs="Times New Roman"/>
          <w:b/>
          <w:sz w:val="28"/>
          <w:szCs w:val="28"/>
        </w:rPr>
      </w:pPr>
    </w:p>
    <w:p w:rsidR="005601F5" w:rsidRPr="008C59CC" w:rsidRDefault="005601F5" w:rsidP="008C59CC">
      <w:pPr>
        <w:autoSpaceDE w:val="0"/>
        <w:autoSpaceDN w:val="0"/>
        <w:adjustRightInd w:val="0"/>
        <w:spacing w:after="0"/>
        <w:jc w:val="center"/>
        <w:rPr>
          <w:rFonts w:ascii="Garamond" w:hAnsi="Garamond" w:cs="Times New Roman"/>
          <w:b/>
          <w:sz w:val="28"/>
          <w:szCs w:val="28"/>
        </w:rPr>
      </w:pPr>
    </w:p>
    <w:p w:rsidR="00C80789" w:rsidRPr="008C59CC" w:rsidRDefault="00C80789" w:rsidP="008C59CC">
      <w:pPr>
        <w:autoSpaceDE w:val="0"/>
        <w:autoSpaceDN w:val="0"/>
        <w:adjustRightInd w:val="0"/>
        <w:spacing w:after="0"/>
        <w:jc w:val="center"/>
        <w:rPr>
          <w:rFonts w:ascii="Garamond" w:hAnsi="Garamond" w:cs="Times New Roman"/>
          <w:b/>
          <w:sz w:val="28"/>
          <w:szCs w:val="28"/>
        </w:rPr>
      </w:pPr>
    </w:p>
    <w:p w:rsidR="00EE40D5" w:rsidRDefault="00E85479" w:rsidP="008C59CC">
      <w:pPr>
        <w:autoSpaceDE w:val="0"/>
        <w:autoSpaceDN w:val="0"/>
        <w:adjustRightInd w:val="0"/>
        <w:spacing w:after="0"/>
        <w:jc w:val="center"/>
        <w:rPr>
          <w:rFonts w:ascii="Garamond" w:hAnsi="Garamond" w:cs="Times New Roman"/>
          <w:b/>
          <w:sz w:val="28"/>
          <w:szCs w:val="28"/>
        </w:rPr>
      </w:pPr>
      <w:r w:rsidRPr="008C59CC">
        <w:rPr>
          <w:rFonts w:ascii="Garamond" w:hAnsi="Garamond" w:cs="Times New Roman"/>
          <w:b/>
          <w:sz w:val="28"/>
          <w:szCs w:val="28"/>
        </w:rPr>
        <w:lastRenderedPageBreak/>
        <w:t>C</w:t>
      </w:r>
      <w:r w:rsidR="005601F5" w:rsidRPr="008C59CC">
        <w:rPr>
          <w:rFonts w:ascii="Garamond" w:hAnsi="Garamond" w:cs="Times New Roman"/>
          <w:b/>
          <w:sz w:val="28"/>
          <w:szCs w:val="28"/>
        </w:rPr>
        <w:t>ommencement</w:t>
      </w:r>
      <w:r w:rsidRPr="008C59CC">
        <w:rPr>
          <w:rFonts w:ascii="Garamond" w:hAnsi="Garamond" w:cs="Times New Roman"/>
          <w:b/>
          <w:sz w:val="28"/>
          <w:szCs w:val="28"/>
        </w:rPr>
        <w:t>:</w:t>
      </w:r>
    </w:p>
    <w:p w:rsidR="005601F5" w:rsidRPr="008C59CC" w:rsidRDefault="005601F5" w:rsidP="008C59CC">
      <w:pPr>
        <w:autoSpaceDE w:val="0"/>
        <w:autoSpaceDN w:val="0"/>
        <w:adjustRightInd w:val="0"/>
        <w:spacing w:after="0"/>
        <w:jc w:val="center"/>
        <w:rPr>
          <w:rFonts w:ascii="Garamond" w:hAnsi="Garamond" w:cs="Times New Roman"/>
          <w:b/>
          <w:sz w:val="28"/>
          <w:szCs w:val="28"/>
        </w:rPr>
      </w:pPr>
    </w:p>
    <w:p w:rsidR="00EE40D5" w:rsidRPr="008C59CC" w:rsidRDefault="00EE40D5" w:rsidP="008C59CC">
      <w:pPr>
        <w:autoSpaceDE w:val="0"/>
        <w:autoSpaceDN w:val="0"/>
        <w:adjustRightInd w:val="0"/>
        <w:spacing w:after="0"/>
        <w:contextualSpacing/>
        <w:rPr>
          <w:rFonts w:ascii="Garamond" w:hAnsi="Garamond" w:cs="Times New Roman"/>
          <w:b/>
          <w:sz w:val="28"/>
          <w:szCs w:val="28"/>
        </w:rPr>
      </w:pPr>
      <w:r w:rsidRPr="008C59CC">
        <w:rPr>
          <w:rFonts w:ascii="Garamond" w:hAnsi="Garamond" w:cs="Tahoma"/>
          <w:b/>
          <w:sz w:val="24"/>
          <w:szCs w:val="24"/>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A130B5" w:rsidRPr="008C59CC" w:rsidRDefault="00A130B5" w:rsidP="008C59CC">
      <w:pPr>
        <w:autoSpaceDE w:val="0"/>
        <w:autoSpaceDN w:val="0"/>
        <w:adjustRightInd w:val="0"/>
        <w:spacing w:after="0"/>
        <w:jc w:val="both"/>
        <w:rPr>
          <w:rFonts w:ascii="Garamond" w:hAnsi="Garamond" w:cs="Times New Roman"/>
          <w:sz w:val="28"/>
          <w:szCs w:val="28"/>
        </w:rPr>
      </w:pPr>
    </w:p>
    <w:p w:rsidR="00077F1F" w:rsidRPr="008C59CC" w:rsidRDefault="005925BC"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S</w:t>
      </w:r>
      <w:r w:rsidR="005601F5" w:rsidRPr="008C59CC">
        <w:rPr>
          <w:rFonts w:ascii="Garamond" w:hAnsi="Garamond"/>
          <w:b/>
          <w:sz w:val="28"/>
          <w:szCs w:val="28"/>
        </w:rPr>
        <w:t>cope</w:t>
      </w:r>
    </w:p>
    <w:p w:rsidR="003A4D84" w:rsidRPr="008C59CC" w:rsidRDefault="00C67094" w:rsidP="008C59CC">
      <w:pPr>
        <w:spacing w:after="0"/>
        <w:ind w:left="360"/>
        <w:jc w:val="both"/>
        <w:rPr>
          <w:rFonts w:ascii="Garamond" w:hAnsi="Garamond" w:cs="Times New Roman"/>
          <w:sz w:val="24"/>
          <w:szCs w:val="28"/>
        </w:rPr>
      </w:pPr>
      <w:r w:rsidRPr="008C59CC">
        <w:rPr>
          <w:rFonts w:ascii="Garamond" w:hAnsi="Garamond" w:cs="Times New Roman"/>
          <w:sz w:val="24"/>
          <w:szCs w:val="28"/>
        </w:rPr>
        <w:t xml:space="preserve">The provision of these </w:t>
      </w:r>
      <w:r w:rsidR="006E09C1" w:rsidRPr="008C59CC">
        <w:rPr>
          <w:rFonts w:ascii="Garamond" w:hAnsi="Garamond" w:cs="Times New Roman"/>
          <w:sz w:val="24"/>
          <w:szCs w:val="28"/>
        </w:rPr>
        <w:t>R</w:t>
      </w:r>
      <w:r w:rsidRPr="008C59CC">
        <w:rPr>
          <w:rFonts w:ascii="Garamond" w:hAnsi="Garamond" w:cs="Times New Roman"/>
          <w:sz w:val="24"/>
          <w:szCs w:val="28"/>
        </w:rPr>
        <w:t>egulations shall apply to all advertisements of food products, imported manufactured, distributed</w:t>
      </w:r>
      <w:r w:rsidR="006E09C1" w:rsidRPr="008C59CC">
        <w:rPr>
          <w:rFonts w:ascii="Garamond" w:hAnsi="Garamond" w:cs="Times New Roman"/>
          <w:sz w:val="24"/>
          <w:szCs w:val="28"/>
        </w:rPr>
        <w:t>,</w:t>
      </w:r>
      <w:r w:rsidRPr="008C59CC">
        <w:rPr>
          <w:rFonts w:ascii="Garamond" w:hAnsi="Garamond" w:cs="Times New Roman"/>
          <w:sz w:val="24"/>
          <w:szCs w:val="28"/>
        </w:rPr>
        <w:t xml:space="preserve"> sold</w:t>
      </w:r>
      <w:r w:rsidR="006E09C1" w:rsidRPr="008C59CC">
        <w:rPr>
          <w:rFonts w:ascii="Garamond" w:hAnsi="Garamond" w:cs="Times New Roman"/>
          <w:sz w:val="24"/>
          <w:szCs w:val="28"/>
        </w:rPr>
        <w:t xml:space="preserve"> or used</w:t>
      </w:r>
      <w:r w:rsidRPr="008C59CC">
        <w:rPr>
          <w:rFonts w:ascii="Garamond" w:hAnsi="Garamond" w:cs="Times New Roman"/>
          <w:sz w:val="24"/>
          <w:szCs w:val="28"/>
        </w:rPr>
        <w:t xml:space="preserve"> in Nigeria.</w:t>
      </w:r>
    </w:p>
    <w:p w:rsidR="00B01DEB" w:rsidRPr="008C59CC" w:rsidRDefault="00B01DEB" w:rsidP="008C59CC">
      <w:pPr>
        <w:spacing w:after="0"/>
        <w:jc w:val="both"/>
        <w:rPr>
          <w:rFonts w:ascii="Garamond" w:hAnsi="Garamond" w:cs="Times New Roman"/>
          <w:sz w:val="20"/>
          <w:szCs w:val="28"/>
        </w:rPr>
      </w:pPr>
    </w:p>
    <w:p w:rsidR="00EE40D5" w:rsidRPr="008C59CC" w:rsidRDefault="006E09C1"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P</w:t>
      </w:r>
      <w:r w:rsidR="005601F5" w:rsidRPr="008C59CC">
        <w:rPr>
          <w:rFonts w:ascii="Garamond" w:hAnsi="Garamond"/>
          <w:b/>
          <w:sz w:val="28"/>
          <w:szCs w:val="28"/>
        </w:rPr>
        <w:t>rohibition</w:t>
      </w:r>
    </w:p>
    <w:p w:rsidR="00C67094" w:rsidRPr="008C59CC" w:rsidRDefault="00C67094" w:rsidP="008C59CC">
      <w:pPr>
        <w:pStyle w:val="ListParagraph"/>
        <w:numPr>
          <w:ilvl w:val="0"/>
          <w:numId w:val="30"/>
        </w:numPr>
        <w:autoSpaceDE w:val="0"/>
        <w:autoSpaceDN w:val="0"/>
        <w:adjustRightInd w:val="0"/>
        <w:spacing w:after="0"/>
        <w:jc w:val="both"/>
        <w:rPr>
          <w:rFonts w:ascii="Garamond" w:hAnsi="Garamond" w:cs="Times New Roman"/>
          <w:sz w:val="24"/>
          <w:szCs w:val="28"/>
        </w:rPr>
      </w:pPr>
      <w:r w:rsidRPr="008C59CC">
        <w:rPr>
          <w:rFonts w:ascii="Garamond" w:hAnsi="Garamond" w:cs="Times New Roman"/>
          <w:sz w:val="24"/>
          <w:szCs w:val="28"/>
        </w:rPr>
        <w:t xml:space="preserve">No person shall advertise any food product unless it </w:t>
      </w:r>
      <w:r w:rsidR="00A05FA5" w:rsidRPr="008C59CC">
        <w:rPr>
          <w:rFonts w:ascii="Garamond" w:hAnsi="Garamond" w:cs="Times New Roman"/>
          <w:sz w:val="24"/>
          <w:szCs w:val="28"/>
        </w:rPr>
        <w:t>has</w:t>
      </w:r>
      <w:r w:rsidRPr="008C59CC">
        <w:rPr>
          <w:rFonts w:ascii="Garamond" w:hAnsi="Garamond" w:cs="Times New Roman"/>
          <w:sz w:val="24"/>
          <w:szCs w:val="28"/>
        </w:rPr>
        <w:t xml:space="preserve"> been registered by the Agency</w:t>
      </w:r>
      <w:r w:rsidR="00A05FA5" w:rsidRPr="008C59CC">
        <w:rPr>
          <w:rFonts w:ascii="Garamond" w:hAnsi="Garamond" w:cs="Times New Roman"/>
          <w:sz w:val="24"/>
          <w:szCs w:val="28"/>
        </w:rPr>
        <w:t>.</w:t>
      </w:r>
    </w:p>
    <w:p w:rsidR="006C1BAE" w:rsidRPr="008C59CC" w:rsidRDefault="00C67094" w:rsidP="008C59CC">
      <w:pPr>
        <w:pStyle w:val="ListParagraph"/>
        <w:numPr>
          <w:ilvl w:val="0"/>
          <w:numId w:val="30"/>
        </w:numPr>
        <w:spacing w:after="0"/>
        <w:jc w:val="both"/>
        <w:rPr>
          <w:rFonts w:ascii="Garamond" w:hAnsi="Garamond" w:cs="Times New Roman"/>
          <w:sz w:val="24"/>
          <w:szCs w:val="28"/>
        </w:rPr>
      </w:pPr>
      <w:r w:rsidRPr="008C59CC">
        <w:rPr>
          <w:rFonts w:ascii="Garamond" w:hAnsi="Garamond" w:cs="Times New Roman"/>
          <w:sz w:val="24"/>
          <w:szCs w:val="28"/>
        </w:rPr>
        <w:t>No person shall advertise any food product unless the advertisement has the approval of the Agency</w:t>
      </w:r>
      <w:r w:rsidR="00A05FA5" w:rsidRPr="008C59CC">
        <w:rPr>
          <w:rFonts w:ascii="Garamond" w:hAnsi="Garamond" w:cs="Times New Roman"/>
          <w:sz w:val="24"/>
          <w:szCs w:val="28"/>
        </w:rPr>
        <w:t>.</w:t>
      </w:r>
    </w:p>
    <w:p w:rsidR="00C510F5" w:rsidRPr="008C59CC" w:rsidRDefault="00C510F5" w:rsidP="008C59CC">
      <w:pPr>
        <w:pStyle w:val="ListParagraph"/>
        <w:numPr>
          <w:ilvl w:val="0"/>
          <w:numId w:val="30"/>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Advertisement shall not be permitted for Breast Milk Substitute and Infant and Young children food. Any descriptive matter appearing on or attached to or supplied with the package shall not include any information on the promotion or advertisement of another product.</w:t>
      </w:r>
    </w:p>
    <w:p w:rsidR="002D3C11" w:rsidRPr="008C59CC" w:rsidRDefault="002D3C11" w:rsidP="008C59CC">
      <w:pPr>
        <w:pStyle w:val="ListParagraph"/>
        <w:numPr>
          <w:ilvl w:val="0"/>
          <w:numId w:val="30"/>
        </w:numPr>
        <w:spacing w:after="0"/>
        <w:jc w:val="both"/>
        <w:rPr>
          <w:rFonts w:ascii="Garamond" w:hAnsi="Garamond" w:cs="Times New Roman"/>
          <w:sz w:val="24"/>
          <w:szCs w:val="24"/>
        </w:rPr>
      </w:pPr>
      <w:r w:rsidRPr="008C59CC">
        <w:rPr>
          <w:rFonts w:ascii="Garamond" w:hAnsi="Garamond" w:cs="Times New Roman"/>
          <w:sz w:val="24"/>
          <w:szCs w:val="24"/>
        </w:rPr>
        <w:t>No person shall-</w:t>
      </w:r>
    </w:p>
    <w:p w:rsidR="002D3C11" w:rsidRPr="008C59CC" w:rsidRDefault="002D3C11" w:rsidP="008C59CC">
      <w:pPr>
        <w:pStyle w:val="ListParagraph"/>
        <w:numPr>
          <w:ilvl w:val="0"/>
          <w:numId w:val="31"/>
        </w:numPr>
        <w:spacing w:after="0"/>
        <w:jc w:val="both"/>
        <w:rPr>
          <w:rFonts w:ascii="Garamond" w:hAnsi="Garamond" w:cs="Times New Roman"/>
          <w:sz w:val="24"/>
          <w:szCs w:val="24"/>
        </w:rPr>
      </w:pPr>
      <w:r w:rsidRPr="008C59CC">
        <w:rPr>
          <w:rFonts w:ascii="Garamond" w:hAnsi="Garamond" w:cs="Times New Roman"/>
          <w:sz w:val="24"/>
          <w:szCs w:val="24"/>
        </w:rPr>
        <w:t>Display, screen or otherwise present an advertisement of a food product unless in accordance with the provisions of these Regulations; or</w:t>
      </w:r>
    </w:p>
    <w:p w:rsidR="002D3C11" w:rsidRPr="008C59CC" w:rsidRDefault="002D3C11" w:rsidP="008C59CC">
      <w:pPr>
        <w:pStyle w:val="ListParagraph"/>
        <w:numPr>
          <w:ilvl w:val="0"/>
          <w:numId w:val="31"/>
        </w:numPr>
        <w:spacing w:after="0"/>
        <w:jc w:val="both"/>
        <w:rPr>
          <w:rFonts w:ascii="Garamond" w:hAnsi="Garamond" w:cs="Times New Roman"/>
          <w:sz w:val="24"/>
          <w:szCs w:val="24"/>
        </w:rPr>
      </w:pPr>
      <w:r w:rsidRPr="008C59CC">
        <w:rPr>
          <w:rFonts w:ascii="Garamond" w:hAnsi="Garamond" w:cs="Times New Roman"/>
          <w:sz w:val="24"/>
          <w:szCs w:val="24"/>
        </w:rPr>
        <w:t>Make any claim to assert, imply or otherwise convey the impression as to the suitability of the food product for use in the prevention, alleviation, management, treatment or cure of a disease, disorder or physiological condition; or</w:t>
      </w:r>
    </w:p>
    <w:p w:rsidR="002D3C11" w:rsidRPr="008C59CC" w:rsidRDefault="002D3C11" w:rsidP="008C59CC">
      <w:pPr>
        <w:pStyle w:val="ListParagraph"/>
        <w:numPr>
          <w:ilvl w:val="0"/>
          <w:numId w:val="31"/>
        </w:numPr>
        <w:spacing w:after="0"/>
        <w:jc w:val="both"/>
        <w:rPr>
          <w:rFonts w:ascii="Garamond" w:hAnsi="Garamond" w:cs="Times New Roman"/>
          <w:sz w:val="24"/>
          <w:szCs w:val="24"/>
        </w:rPr>
      </w:pPr>
      <w:r w:rsidRPr="008C59CC">
        <w:rPr>
          <w:rFonts w:ascii="Garamond" w:hAnsi="Garamond" w:cs="Times New Roman"/>
          <w:sz w:val="24"/>
          <w:szCs w:val="24"/>
        </w:rPr>
        <w:t>Make a claim that the food product contains a particular value when that value is not wholly contributed by the food product, but is partially contributed by other food products to which it may be consumed.</w:t>
      </w:r>
    </w:p>
    <w:p w:rsidR="00830271" w:rsidRPr="008C59CC" w:rsidRDefault="002D3C11" w:rsidP="008C59CC">
      <w:pPr>
        <w:pStyle w:val="NormalWeb"/>
        <w:numPr>
          <w:ilvl w:val="0"/>
          <w:numId w:val="31"/>
        </w:numPr>
        <w:spacing w:before="0" w:beforeAutospacing="0" w:after="0" w:afterAutospacing="0" w:line="276" w:lineRule="auto"/>
        <w:jc w:val="both"/>
        <w:rPr>
          <w:rFonts w:ascii="Garamond" w:hAnsi="Garamond"/>
        </w:rPr>
      </w:pPr>
      <w:r w:rsidRPr="008C59CC">
        <w:rPr>
          <w:rFonts w:ascii="Garamond" w:hAnsi="Garamond"/>
        </w:rPr>
        <w:t>Describe a food product as “healthy” or represent it in a manner that implies that a food in and of itself will impart health.</w:t>
      </w:r>
    </w:p>
    <w:p w:rsidR="002D3C11" w:rsidRPr="008C59CC" w:rsidRDefault="002D3C11" w:rsidP="008C59CC">
      <w:pPr>
        <w:pStyle w:val="NormalWeb"/>
        <w:numPr>
          <w:ilvl w:val="0"/>
          <w:numId w:val="31"/>
        </w:numPr>
        <w:spacing w:before="0" w:beforeAutospacing="0" w:after="0" w:afterAutospacing="0" w:line="276" w:lineRule="auto"/>
        <w:jc w:val="both"/>
        <w:rPr>
          <w:rFonts w:ascii="Garamond" w:hAnsi="Garamond"/>
        </w:rPr>
      </w:pPr>
      <w:r w:rsidRPr="008C59CC">
        <w:rPr>
          <w:rFonts w:ascii="Garamond" w:hAnsi="Garamond"/>
        </w:rPr>
        <w:t>Make health claims that encourage or condone excessive consumption of any food or disparage good dietary practice.</w:t>
      </w:r>
    </w:p>
    <w:p w:rsidR="00830271" w:rsidRPr="008C59CC" w:rsidRDefault="00830271" w:rsidP="008C59CC">
      <w:pPr>
        <w:pStyle w:val="NormalWeb"/>
        <w:spacing w:before="0" w:beforeAutospacing="0" w:after="0" w:afterAutospacing="0" w:line="276" w:lineRule="auto"/>
        <w:ind w:left="1070"/>
        <w:jc w:val="both"/>
        <w:rPr>
          <w:rFonts w:ascii="Garamond" w:hAnsi="Garamond"/>
        </w:rPr>
      </w:pPr>
    </w:p>
    <w:p w:rsidR="002D3C11" w:rsidRPr="008C59CC" w:rsidRDefault="002D3C11" w:rsidP="008C59CC">
      <w:pPr>
        <w:pStyle w:val="ListParagraph"/>
        <w:numPr>
          <w:ilvl w:val="0"/>
          <w:numId w:val="30"/>
        </w:numPr>
        <w:spacing w:after="0"/>
        <w:jc w:val="both"/>
        <w:rPr>
          <w:rFonts w:ascii="Garamond" w:hAnsi="Garamond" w:cs="Times New Roman"/>
          <w:sz w:val="24"/>
          <w:szCs w:val="24"/>
        </w:rPr>
      </w:pPr>
      <w:r w:rsidRPr="008C59CC">
        <w:rPr>
          <w:rFonts w:ascii="Garamond" w:hAnsi="Garamond" w:cs="Times New Roman"/>
          <w:sz w:val="24"/>
          <w:szCs w:val="24"/>
        </w:rPr>
        <w:t xml:space="preserve">All nutritional claims shall comply with the Regulations of the Pre-packaged Food (Labeling) Regulation </w:t>
      </w:r>
      <w:r w:rsidRPr="008C59CC">
        <w:rPr>
          <w:rFonts w:ascii="Garamond" w:hAnsi="Garamond" w:cs="Times New Roman"/>
          <w:b/>
          <w:sz w:val="24"/>
          <w:szCs w:val="24"/>
        </w:rPr>
        <w:t>2018.</w:t>
      </w:r>
    </w:p>
    <w:p w:rsidR="00B01DEB" w:rsidRPr="008C59CC" w:rsidRDefault="00B01DEB" w:rsidP="008C59CC">
      <w:pPr>
        <w:spacing w:after="0"/>
        <w:ind w:left="710"/>
        <w:jc w:val="both"/>
        <w:rPr>
          <w:rFonts w:ascii="Garamond" w:hAnsi="Garamond" w:cs="Times New Roman"/>
          <w:sz w:val="20"/>
          <w:szCs w:val="28"/>
        </w:rPr>
      </w:pPr>
    </w:p>
    <w:p w:rsidR="00A05FA5" w:rsidRPr="008C59CC" w:rsidRDefault="00B74D64"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N</w:t>
      </w:r>
      <w:r w:rsidR="005601F5" w:rsidRPr="008C59CC">
        <w:rPr>
          <w:rFonts w:ascii="Garamond" w:hAnsi="Garamond"/>
          <w:b/>
          <w:sz w:val="28"/>
          <w:szCs w:val="28"/>
        </w:rPr>
        <w:t>ature of advertisement</w:t>
      </w:r>
    </w:p>
    <w:p w:rsidR="00976343" w:rsidRPr="008C59CC" w:rsidRDefault="00C67094" w:rsidP="008C59CC">
      <w:pPr>
        <w:spacing w:after="0"/>
        <w:ind w:left="360"/>
        <w:jc w:val="both"/>
        <w:rPr>
          <w:rFonts w:ascii="Garamond" w:hAnsi="Garamond" w:cs="Times New Roman"/>
          <w:sz w:val="24"/>
          <w:szCs w:val="28"/>
        </w:rPr>
      </w:pPr>
      <w:r w:rsidRPr="008C59CC">
        <w:rPr>
          <w:rFonts w:ascii="Garamond" w:hAnsi="Garamond" w:cs="Times New Roman"/>
          <w:sz w:val="24"/>
          <w:szCs w:val="28"/>
        </w:rPr>
        <w:t>All advertisements of food products in Nigeria shall be accurate</w:t>
      </w:r>
      <w:r w:rsidR="00B26D64" w:rsidRPr="008C59CC">
        <w:rPr>
          <w:rFonts w:ascii="Garamond" w:hAnsi="Garamond" w:cs="Times New Roman"/>
          <w:sz w:val="24"/>
          <w:szCs w:val="28"/>
        </w:rPr>
        <w:t>,</w:t>
      </w:r>
      <w:r w:rsidRPr="008C59CC">
        <w:rPr>
          <w:rFonts w:ascii="Garamond" w:hAnsi="Garamond" w:cs="Times New Roman"/>
          <w:sz w:val="24"/>
          <w:szCs w:val="28"/>
        </w:rPr>
        <w:t xml:space="preserve"> complete, clear and designed to promote credibility and trust by the general public and</w:t>
      </w:r>
      <w:r w:rsidR="008C55B3" w:rsidRPr="008C59CC">
        <w:rPr>
          <w:rFonts w:ascii="Garamond" w:hAnsi="Garamond" w:cs="Times New Roman"/>
          <w:sz w:val="24"/>
          <w:szCs w:val="28"/>
        </w:rPr>
        <w:t xml:space="preserve"> </w:t>
      </w:r>
      <w:r w:rsidRPr="008C59CC">
        <w:rPr>
          <w:rFonts w:ascii="Garamond" w:hAnsi="Garamond" w:cs="Times New Roman"/>
          <w:sz w:val="24"/>
          <w:szCs w:val="28"/>
        </w:rPr>
        <w:t xml:space="preserve">health care practitioners and such </w:t>
      </w:r>
      <w:r w:rsidRPr="008C59CC">
        <w:rPr>
          <w:rFonts w:ascii="Garamond" w:hAnsi="Garamond" w:cs="Times New Roman"/>
          <w:sz w:val="24"/>
          <w:szCs w:val="28"/>
        </w:rPr>
        <w:lastRenderedPageBreak/>
        <w:t>statements or illustrations contained on the packaging shall not mislead</w:t>
      </w:r>
      <w:r w:rsidR="005A5DA5" w:rsidRPr="008C59CC">
        <w:rPr>
          <w:rFonts w:ascii="Garamond" w:hAnsi="Garamond" w:cs="Times New Roman"/>
          <w:sz w:val="24"/>
          <w:szCs w:val="28"/>
        </w:rPr>
        <w:t xml:space="preserve"> directly</w:t>
      </w:r>
      <w:r w:rsidR="00830271" w:rsidRPr="008C59CC">
        <w:rPr>
          <w:rFonts w:ascii="Garamond" w:hAnsi="Garamond" w:cs="Times New Roman"/>
          <w:sz w:val="24"/>
          <w:szCs w:val="28"/>
        </w:rPr>
        <w:t xml:space="preserve">, indirectly </w:t>
      </w:r>
      <w:r w:rsidR="005A5DA5" w:rsidRPr="008C59CC">
        <w:rPr>
          <w:rFonts w:ascii="Garamond" w:hAnsi="Garamond" w:cs="Times New Roman"/>
          <w:sz w:val="24"/>
          <w:szCs w:val="28"/>
        </w:rPr>
        <w:t>or by implication.</w:t>
      </w:r>
    </w:p>
    <w:p w:rsidR="00743109" w:rsidRPr="008C59CC" w:rsidRDefault="00743109" w:rsidP="008C59CC">
      <w:pPr>
        <w:spacing w:after="0"/>
        <w:jc w:val="both"/>
        <w:rPr>
          <w:rFonts w:ascii="Garamond" w:hAnsi="Garamond" w:cs="Times New Roman"/>
          <w:sz w:val="24"/>
          <w:szCs w:val="28"/>
        </w:rPr>
      </w:pPr>
    </w:p>
    <w:p w:rsidR="00976343" w:rsidRPr="008C59CC" w:rsidRDefault="00976343"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N</w:t>
      </w:r>
      <w:r w:rsidR="005601F5" w:rsidRPr="008C59CC">
        <w:rPr>
          <w:rFonts w:ascii="Garamond" w:hAnsi="Garamond"/>
          <w:b/>
          <w:sz w:val="28"/>
          <w:szCs w:val="28"/>
        </w:rPr>
        <w:t>on-referential advertisement</w:t>
      </w:r>
    </w:p>
    <w:p w:rsidR="00835D88" w:rsidRPr="008C59CC" w:rsidRDefault="00D15AA0" w:rsidP="008C59CC">
      <w:pPr>
        <w:tabs>
          <w:tab w:val="left" w:pos="426"/>
          <w:tab w:val="left" w:pos="851"/>
        </w:tabs>
        <w:spacing w:after="0"/>
        <w:jc w:val="both"/>
        <w:rPr>
          <w:rFonts w:ascii="Garamond" w:hAnsi="Garamond" w:cs="Times New Roman"/>
          <w:sz w:val="24"/>
          <w:szCs w:val="28"/>
        </w:rPr>
      </w:pPr>
      <w:r w:rsidRPr="008C59CC">
        <w:rPr>
          <w:rFonts w:ascii="Garamond" w:hAnsi="Garamond" w:cs="Times New Roman"/>
          <w:sz w:val="24"/>
          <w:szCs w:val="28"/>
        </w:rPr>
        <w:tab/>
      </w:r>
      <w:r w:rsidR="00F46480" w:rsidRPr="008C59CC">
        <w:rPr>
          <w:rFonts w:ascii="Garamond" w:hAnsi="Garamond" w:cs="Times New Roman"/>
          <w:sz w:val="24"/>
          <w:szCs w:val="28"/>
        </w:rPr>
        <w:t>No advertisement of any food product shall-</w:t>
      </w:r>
    </w:p>
    <w:p w:rsidR="00830271" w:rsidRPr="008C59CC" w:rsidRDefault="005533A2" w:rsidP="008C59CC">
      <w:pPr>
        <w:pStyle w:val="ListParagraph"/>
        <w:numPr>
          <w:ilvl w:val="0"/>
          <w:numId w:val="32"/>
        </w:numPr>
        <w:tabs>
          <w:tab w:val="left" w:pos="426"/>
          <w:tab w:val="left" w:pos="851"/>
        </w:tabs>
        <w:spacing w:after="0"/>
        <w:jc w:val="both"/>
        <w:rPr>
          <w:rFonts w:ascii="Garamond" w:hAnsi="Garamond" w:cs="Times New Roman"/>
          <w:sz w:val="24"/>
          <w:szCs w:val="28"/>
        </w:rPr>
      </w:pPr>
      <w:r w:rsidRPr="008C59CC">
        <w:rPr>
          <w:rFonts w:ascii="Garamond" w:hAnsi="Garamond" w:cs="Times New Roman"/>
          <w:sz w:val="24"/>
          <w:szCs w:val="28"/>
        </w:rPr>
        <w:t>i</w:t>
      </w:r>
      <w:r w:rsidR="00F46480" w:rsidRPr="008C59CC">
        <w:rPr>
          <w:rFonts w:ascii="Garamond" w:hAnsi="Garamond" w:cs="Times New Roman"/>
          <w:sz w:val="24"/>
          <w:szCs w:val="28"/>
        </w:rPr>
        <w:t>mitate the general layout, text, slogan or visual presentation or devices of other food products in a way likely to mislead or confuse the consumer; or</w:t>
      </w:r>
      <w:r w:rsidR="00B26D64" w:rsidRPr="008C59CC">
        <w:rPr>
          <w:rFonts w:ascii="Garamond" w:hAnsi="Garamond" w:cs="Times New Roman"/>
          <w:sz w:val="24"/>
          <w:szCs w:val="28"/>
        </w:rPr>
        <w:t xml:space="preserve"> </w:t>
      </w:r>
    </w:p>
    <w:p w:rsidR="00F46480" w:rsidRPr="008C59CC" w:rsidRDefault="005533A2" w:rsidP="008C59CC">
      <w:pPr>
        <w:pStyle w:val="ListParagraph"/>
        <w:numPr>
          <w:ilvl w:val="0"/>
          <w:numId w:val="32"/>
        </w:numPr>
        <w:tabs>
          <w:tab w:val="left" w:pos="426"/>
          <w:tab w:val="left" w:pos="851"/>
        </w:tabs>
        <w:spacing w:after="0"/>
        <w:jc w:val="both"/>
        <w:rPr>
          <w:rFonts w:ascii="Garamond" w:hAnsi="Garamond" w:cs="Times New Roman"/>
          <w:sz w:val="24"/>
          <w:szCs w:val="28"/>
        </w:rPr>
      </w:pPr>
      <w:proofErr w:type="gramStart"/>
      <w:r w:rsidRPr="008C59CC">
        <w:rPr>
          <w:rFonts w:ascii="Garamond" w:hAnsi="Garamond" w:cs="Times New Roman"/>
          <w:sz w:val="24"/>
          <w:szCs w:val="28"/>
        </w:rPr>
        <w:t>b</w:t>
      </w:r>
      <w:r w:rsidR="00F46480" w:rsidRPr="008C59CC">
        <w:rPr>
          <w:rFonts w:ascii="Garamond" w:hAnsi="Garamond" w:cs="Times New Roman"/>
          <w:sz w:val="24"/>
          <w:szCs w:val="28"/>
        </w:rPr>
        <w:t>e</w:t>
      </w:r>
      <w:proofErr w:type="gramEnd"/>
      <w:r w:rsidR="00F46480" w:rsidRPr="008C59CC">
        <w:rPr>
          <w:rFonts w:ascii="Garamond" w:hAnsi="Garamond" w:cs="Times New Roman"/>
          <w:sz w:val="24"/>
          <w:szCs w:val="28"/>
        </w:rPr>
        <w:t xml:space="preserve"> framed in such a manner as to make reference directly or indirectly to the medical or any of its allied professions</w:t>
      </w:r>
      <w:r w:rsidR="00AC2E44" w:rsidRPr="008C59CC">
        <w:rPr>
          <w:rFonts w:ascii="Garamond" w:hAnsi="Garamond" w:cs="Times New Roman"/>
          <w:sz w:val="24"/>
          <w:szCs w:val="28"/>
        </w:rPr>
        <w:t xml:space="preserve">, except such reference is </w:t>
      </w:r>
      <w:r w:rsidR="00654BD5" w:rsidRPr="008C59CC">
        <w:rPr>
          <w:rFonts w:ascii="Garamond" w:hAnsi="Garamond" w:cs="Times New Roman"/>
          <w:sz w:val="24"/>
          <w:szCs w:val="28"/>
        </w:rPr>
        <w:t>scienti</w:t>
      </w:r>
      <w:r w:rsidR="003D56DE" w:rsidRPr="008C59CC">
        <w:rPr>
          <w:rFonts w:ascii="Garamond" w:hAnsi="Garamond" w:cs="Times New Roman"/>
          <w:sz w:val="24"/>
          <w:szCs w:val="28"/>
        </w:rPr>
        <w:t>fi</w:t>
      </w:r>
      <w:r w:rsidR="00654BD5" w:rsidRPr="008C59CC">
        <w:rPr>
          <w:rFonts w:ascii="Garamond" w:hAnsi="Garamond" w:cs="Times New Roman"/>
          <w:sz w:val="24"/>
          <w:szCs w:val="28"/>
        </w:rPr>
        <w:t>cally proven</w:t>
      </w:r>
      <w:r w:rsidR="00F46480" w:rsidRPr="008C59CC">
        <w:rPr>
          <w:rFonts w:ascii="Garamond" w:hAnsi="Garamond" w:cs="Times New Roman"/>
          <w:sz w:val="24"/>
          <w:szCs w:val="28"/>
        </w:rPr>
        <w:t>.</w:t>
      </w:r>
    </w:p>
    <w:p w:rsidR="004E13BA" w:rsidRPr="008C59CC" w:rsidRDefault="004E13BA" w:rsidP="008C59CC">
      <w:pPr>
        <w:pStyle w:val="Heading2"/>
        <w:rPr>
          <w:rFonts w:ascii="Garamond" w:hAnsi="Garamond"/>
          <w:color w:val="auto"/>
          <w:sz w:val="24"/>
        </w:rPr>
      </w:pPr>
    </w:p>
    <w:p w:rsidR="009843FB" w:rsidRPr="008C59CC" w:rsidRDefault="009843FB"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A</w:t>
      </w:r>
      <w:r w:rsidR="005601F5" w:rsidRPr="008C59CC">
        <w:rPr>
          <w:rFonts w:ascii="Garamond" w:hAnsi="Garamond"/>
          <w:b/>
          <w:sz w:val="28"/>
          <w:szCs w:val="28"/>
        </w:rPr>
        <w:t>pplication for the approval of advertisement</w:t>
      </w:r>
    </w:p>
    <w:p w:rsidR="00B26D64" w:rsidRPr="008C59CC" w:rsidRDefault="00B26D64" w:rsidP="008C59CC">
      <w:pPr>
        <w:pStyle w:val="ListParagraph"/>
        <w:shd w:val="clear" w:color="auto" w:fill="FFFFFF"/>
        <w:spacing w:after="0"/>
        <w:ind w:left="360"/>
        <w:rPr>
          <w:rFonts w:ascii="Garamond" w:eastAsia="Times New Roman" w:hAnsi="Garamond" w:cs="Segoe UI"/>
          <w:sz w:val="24"/>
          <w:szCs w:val="24"/>
        </w:rPr>
      </w:pPr>
      <w:r w:rsidRPr="008C59CC">
        <w:rPr>
          <w:rFonts w:ascii="Garamond" w:eastAsia="Times New Roman" w:hAnsi="Garamond" w:cs="Segoe UI"/>
          <w:bCs/>
          <w:sz w:val="24"/>
          <w:szCs w:val="24"/>
        </w:rPr>
        <w:t>All advertisement materials including scripts, story-boards, art work, radio scripts and any other advertisement material as may be required by the Agency</w:t>
      </w:r>
      <w:r w:rsidRPr="008C59CC">
        <w:rPr>
          <w:rFonts w:ascii="Garamond" w:eastAsia="Times New Roman" w:hAnsi="Garamond" w:cs="Segoe UI"/>
          <w:sz w:val="24"/>
          <w:szCs w:val="24"/>
        </w:rPr>
        <w:t xml:space="preserve"> shall be submitted along with an application, to the Agency.</w:t>
      </w:r>
    </w:p>
    <w:p w:rsidR="00D15AA0" w:rsidRPr="008C59CC" w:rsidRDefault="00D15AA0" w:rsidP="008C59CC">
      <w:pPr>
        <w:spacing w:after="0"/>
        <w:ind w:left="360"/>
        <w:jc w:val="both"/>
        <w:rPr>
          <w:rFonts w:ascii="Garamond" w:hAnsi="Garamond" w:cs="Times New Roman"/>
          <w:sz w:val="24"/>
          <w:szCs w:val="28"/>
        </w:rPr>
      </w:pPr>
    </w:p>
    <w:p w:rsidR="00B63C13" w:rsidRPr="008C59CC" w:rsidRDefault="00B63C13" w:rsidP="008C59CC">
      <w:pPr>
        <w:pStyle w:val="NormalWeb"/>
        <w:numPr>
          <w:ilvl w:val="0"/>
          <w:numId w:val="9"/>
        </w:numPr>
        <w:spacing w:before="0" w:beforeAutospacing="0" w:after="0" w:afterAutospacing="0" w:line="276" w:lineRule="auto"/>
        <w:jc w:val="both"/>
        <w:rPr>
          <w:rFonts w:ascii="Garamond" w:hAnsi="Garamond"/>
          <w:b/>
          <w:sz w:val="28"/>
          <w:szCs w:val="28"/>
        </w:rPr>
      </w:pPr>
      <w:r w:rsidRPr="008C59CC">
        <w:rPr>
          <w:rFonts w:ascii="Garamond" w:hAnsi="Garamond"/>
          <w:b/>
          <w:sz w:val="28"/>
          <w:szCs w:val="28"/>
        </w:rPr>
        <w:t>P</w:t>
      </w:r>
      <w:r w:rsidR="005601F5" w:rsidRPr="008C59CC">
        <w:rPr>
          <w:rFonts w:ascii="Garamond" w:hAnsi="Garamond"/>
          <w:b/>
          <w:sz w:val="28"/>
          <w:szCs w:val="28"/>
        </w:rPr>
        <w:t>articulars of application</w:t>
      </w:r>
    </w:p>
    <w:p w:rsidR="00F46480" w:rsidRPr="008C59CC" w:rsidRDefault="00F46480" w:rsidP="008C59CC">
      <w:pPr>
        <w:spacing w:after="0"/>
        <w:ind w:left="360"/>
        <w:jc w:val="both"/>
        <w:rPr>
          <w:rFonts w:ascii="Garamond" w:hAnsi="Garamond" w:cs="Times New Roman"/>
          <w:sz w:val="24"/>
          <w:szCs w:val="28"/>
        </w:rPr>
      </w:pPr>
      <w:r w:rsidRPr="008C59CC">
        <w:rPr>
          <w:rFonts w:ascii="Garamond" w:hAnsi="Garamond" w:cs="Times New Roman"/>
          <w:sz w:val="24"/>
          <w:szCs w:val="28"/>
        </w:rPr>
        <w:t>An application submitted by an advertising agent, distributor, manufacturer or the sponsor of the advert sh</w:t>
      </w:r>
      <w:r w:rsidR="00B26D64" w:rsidRPr="008C59CC">
        <w:rPr>
          <w:rFonts w:ascii="Garamond" w:hAnsi="Garamond" w:cs="Times New Roman"/>
          <w:sz w:val="24"/>
          <w:szCs w:val="28"/>
        </w:rPr>
        <w:t>all contain the following</w:t>
      </w:r>
      <w:r w:rsidRPr="008C59CC">
        <w:rPr>
          <w:rFonts w:ascii="Garamond" w:hAnsi="Garamond" w:cs="Times New Roman"/>
          <w:sz w:val="24"/>
          <w:szCs w:val="28"/>
        </w:rPr>
        <w:t>-</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brand name of the food product</w:t>
      </w:r>
      <w:r w:rsidR="00443C90" w:rsidRPr="008C59CC">
        <w:rPr>
          <w:rFonts w:ascii="Garamond" w:hAnsi="Garamond" w:cs="Times New Roman"/>
          <w:sz w:val="24"/>
          <w:szCs w:val="28"/>
        </w:rPr>
        <w:t xml:space="preserve"> (if any)</w:t>
      </w:r>
      <w:r w:rsidRPr="008C59CC">
        <w:rPr>
          <w:rFonts w:ascii="Garamond" w:hAnsi="Garamond" w:cs="Times New Roman"/>
          <w:sz w:val="24"/>
          <w:szCs w:val="28"/>
        </w:rPr>
        <w:t>;</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Place of importation or local manufacture;</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name and location address of the manufacturer;</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name and address of the local distributor;</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name and location address of the advertising company;</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date of first introduction of the food product to the Nigerian market;</w:t>
      </w:r>
    </w:p>
    <w:p w:rsidR="00F46480" w:rsidRPr="008C59CC" w:rsidRDefault="00F46480" w:rsidP="008C59CC">
      <w:pPr>
        <w:pStyle w:val="ListParagraph"/>
        <w:numPr>
          <w:ilvl w:val="0"/>
          <w:numId w:val="33"/>
        </w:numPr>
        <w:spacing w:after="0"/>
        <w:jc w:val="both"/>
        <w:rPr>
          <w:rFonts w:ascii="Garamond" w:hAnsi="Garamond" w:cs="Times New Roman"/>
          <w:sz w:val="28"/>
          <w:szCs w:val="28"/>
        </w:rPr>
      </w:pPr>
      <w:r w:rsidRPr="008C59CC">
        <w:rPr>
          <w:rFonts w:ascii="Garamond" w:hAnsi="Garamond" w:cs="Times New Roman"/>
          <w:sz w:val="28"/>
          <w:szCs w:val="28"/>
        </w:rPr>
        <w:t>Information about any previous advertisement of the food product in Nigeria;</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A copy of the old script</w:t>
      </w:r>
      <w:r w:rsidR="00B26D64" w:rsidRPr="008C59CC">
        <w:rPr>
          <w:rFonts w:ascii="Garamond" w:hAnsi="Garamond" w:cs="Times New Roman"/>
          <w:sz w:val="24"/>
          <w:szCs w:val="28"/>
        </w:rPr>
        <w:t xml:space="preserve"> </w:t>
      </w:r>
      <w:r w:rsidR="00B26D64" w:rsidRPr="008C59CC">
        <w:rPr>
          <w:rFonts w:ascii="Garamond" w:eastAsia="Times New Roman" w:hAnsi="Garamond" w:cs="Segoe UI"/>
          <w:sz w:val="24"/>
          <w:szCs w:val="24"/>
        </w:rPr>
        <w:t>(if any);</w:t>
      </w:r>
      <w:r w:rsidRPr="008C59CC">
        <w:rPr>
          <w:rFonts w:ascii="Garamond" w:hAnsi="Garamond" w:cs="Times New Roman"/>
          <w:sz w:val="24"/>
          <w:szCs w:val="28"/>
        </w:rPr>
        <w:t>;</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The proposed media for the advertisement;</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A copy of the registration certificate of the food product;</w:t>
      </w:r>
    </w:p>
    <w:p w:rsidR="00F46480" w:rsidRPr="008C59CC" w:rsidRDefault="00F46480" w:rsidP="008C59CC">
      <w:pPr>
        <w:pStyle w:val="ListParagraph"/>
        <w:numPr>
          <w:ilvl w:val="0"/>
          <w:numId w:val="33"/>
        </w:numPr>
        <w:spacing w:after="0"/>
        <w:jc w:val="both"/>
        <w:rPr>
          <w:rFonts w:ascii="Garamond" w:hAnsi="Garamond" w:cs="Times New Roman"/>
          <w:sz w:val="24"/>
          <w:szCs w:val="28"/>
        </w:rPr>
      </w:pPr>
      <w:r w:rsidRPr="008C59CC">
        <w:rPr>
          <w:rFonts w:ascii="Garamond" w:hAnsi="Garamond" w:cs="Times New Roman"/>
          <w:sz w:val="24"/>
          <w:szCs w:val="28"/>
        </w:rPr>
        <w:t>A justification for any special claims on the food product;</w:t>
      </w:r>
    </w:p>
    <w:p w:rsidR="00A84D4B" w:rsidRPr="008C59CC" w:rsidRDefault="00A84D4B" w:rsidP="008C59CC">
      <w:pPr>
        <w:pStyle w:val="ListParagraph"/>
        <w:numPr>
          <w:ilvl w:val="0"/>
          <w:numId w:val="33"/>
        </w:numPr>
        <w:tabs>
          <w:tab w:val="left" w:pos="1134"/>
        </w:tabs>
        <w:spacing w:after="0"/>
        <w:jc w:val="both"/>
        <w:rPr>
          <w:rFonts w:ascii="Garamond" w:hAnsi="Garamond" w:cs="Times New Roman"/>
          <w:sz w:val="24"/>
          <w:szCs w:val="28"/>
        </w:rPr>
      </w:pPr>
      <w:r w:rsidRPr="008C59CC">
        <w:rPr>
          <w:rFonts w:ascii="Garamond" w:eastAsia="Times New Roman" w:hAnsi="Garamond" w:cs="Segoe UI"/>
          <w:sz w:val="24"/>
          <w:szCs w:val="24"/>
        </w:rPr>
        <w:t>scripts and recordings</w:t>
      </w:r>
      <w:r w:rsidRPr="008C59CC">
        <w:rPr>
          <w:rFonts w:ascii="Garamond" w:hAnsi="Garamond" w:cs="Times New Roman"/>
          <w:sz w:val="24"/>
          <w:szCs w:val="28"/>
        </w:rPr>
        <w:t xml:space="preserve"> </w:t>
      </w:r>
    </w:p>
    <w:p w:rsidR="0042096D" w:rsidRPr="008C59CC" w:rsidRDefault="00F46480" w:rsidP="008C59CC">
      <w:pPr>
        <w:pStyle w:val="ListParagraph"/>
        <w:numPr>
          <w:ilvl w:val="0"/>
          <w:numId w:val="33"/>
        </w:numPr>
        <w:tabs>
          <w:tab w:val="left" w:pos="1134"/>
        </w:tabs>
        <w:spacing w:after="0"/>
        <w:jc w:val="both"/>
        <w:rPr>
          <w:rFonts w:ascii="Garamond" w:hAnsi="Garamond" w:cs="Times New Roman"/>
          <w:sz w:val="24"/>
          <w:szCs w:val="28"/>
        </w:rPr>
      </w:pPr>
      <w:r w:rsidRPr="008C59CC">
        <w:rPr>
          <w:rFonts w:ascii="Garamond" w:hAnsi="Garamond" w:cs="Times New Roman"/>
          <w:sz w:val="24"/>
          <w:szCs w:val="28"/>
        </w:rPr>
        <w:t>Such other materials as may be required by the Agency from time to time.</w:t>
      </w:r>
    </w:p>
    <w:p w:rsidR="00743109" w:rsidRPr="008C59CC" w:rsidRDefault="00743109" w:rsidP="008C59CC">
      <w:pPr>
        <w:tabs>
          <w:tab w:val="left" w:pos="1134"/>
        </w:tabs>
        <w:spacing w:after="0"/>
        <w:jc w:val="both"/>
        <w:rPr>
          <w:rFonts w:ascii="Garamond" w:hAnsi="Garamond" w:cs="Times New Roman"/>
          <w:sz w:val="24"/>
          <w:szCs w:val="28"/>
        </w:rPr>
      </w:pPr>
    </w:p>
    <w:p w:rsidR="006A7B6F" w:rsidRPr="008C59CC" w:rsidRDefault="006A7B6F" w:rsidP="008C59CC">
      <w:pPr>
        <w:pStyle w:val="ListParagraph"/>
        <w:numPr>
          <w:ilvl w:val="0"/>
          <w:numId w:val="9"/>
        </w:numPr>
        <w:spacing w:after="0"/>
        <w:jc w:val="both"/>
        <w:rPr>
          <w:rFonts w:ascii="Garamond" w:hAnsi="Garamond" w:cs="Times New Roman"/>
          <w:b/>
          <w:sz w:val="28"/>
          <w:szCs w:val="28"/>
        </w:rPr>
      </w:pPr>
      <w:r w:rsidRPr="008C59CC">
        <w:rPr>
          <w:rFonts w:ascii="Garamond" w:hAnsi="Garamond" w:cs="Times New Roman"/>
          <w:b/>
          <w:sz w:val="28"/>
          <w:szCs w:val="28"/>
        </w:rPr>
        <w:t>V</w:t>
      </w:r>
      <w:r w:rsidR="005601F5" w:rsidRPr="008C59CC">
        <w:rPr>
          <w:rFonts w:ascii="Garamond" w:hAnsi="Garamond" w:cs="Times New Roman"/>
          <w:b/>
          <w:sz w:val="28"/>
          <w:szCs w:val="28"/>
        </w:rPr>
        <w:t>alidity of approval</w:t>
      </w:r>
    </w:p>
    <w:p w:rsidR="00D15AA0" w:rsidRPr="008C59CC" w:rsidRDefault="00F46480" w:rsidP="008C59CC">
      <w:pPr>
        <w:pStyle w:val="ListParagraph"/>
        <w:numPr>
          <w:ilvl w:val="0"/>
          <w:numId w:val="34"/>
        </w:numPr>
        <w:spacing w:after="0"/>
        <w:jc w:val="both"/>
        <w:rPr>
          <w:rFonts w:ascii="Garamond" w:hAnsi="Garamond" w:cs="Times New Roman"/>
          <w:sz w:val="24"/>
          <w:szCs w:val="28"/>
        </w:rPr>
      </w:pPr>
      <w:r w:rsidRPr="008C59CC">
        <w:rPr>
          <w:rFonts w:ascii="Garamond" w:hAnsi="Garamond" w:cs="Times New Roman"/>
          <w:sz w:val="24"/>
          <w:szCs w:val="28"/>
        </w:rPr>
        <w:t>The approval of an advertisement shall be valid for a period of one year beginning from the date of approval.</w:t>
      </w:r>
    </w:p>
    <w:p w:rsidR="00A84D4B" w:rsidRPr="008C59CC" w:rsidRDefault="00A84D4B" w:rsidP="008C59CC">
      <w:pPr>
        <w:pStyle w:val="ListParagraph"/>
        <w:numPr>
          <w:ilvl w:val="0"/>
          <w:numId w:val="34"/>
        </w:numPr>
        <w:rPr>
          <w:rFonts w:ascii="Garamond" w:hAnsi="Garamond"/>
          <w:sz w:val="24"/>
          <w:szCs w:val="24"/>
        </w:rPr>
      </w:pPr>
      <w:r w:rsidRPr="008C59CC">
        <w:rPr>
          <w:rFonts w:ascii="Garamond" w:hAnsi="Garamond"/>
          <w:sz w:val="24"/>
          <w:szCs w:val="24"/>
        </w:rPr>
        <w:t>Notwithstanding, consumer promotions shall have validity of fifteen weeks.</w:t>
      </w:r>
    </w:p>
    <w:p w:rsidR="00D15AA0" w:rsidRDefault="00D15AA0" w:rsidP="008C59CC">
      <w:pPr>
        <w:spacing w:after="0"/>
        <w:ind w:left="360"/>
        <w:jc w:val="both"/>
        <w:rPr>
          <w:rFonts w:ascii="Garamond" w:hAnsi="Garamond" w:cs="Times New Roman"/>
          <w:sz w:val="24"/>
          <w:szCs w:val="28"/>
        </w:rPr>
      </w:pPr>
    </w:p>
    <w:p w:rsidR="005601F5" w:rsidRDefault="005601F5" w:rsidP="008C59CC">
      <w:pPr>
        <w:spacing w:after="0"/>
        <w:ind w:left="360"/>
        <w:jc w:val="both"/>
        <w:rPr>
          <w:rFonts w:ascii="Garamond" w:hAnsi="Garamond" w:cs="Times New Roman"/>
          <w:sz w:val="24"/>
          <w:szCs w:val="28"/>
        </w:rPr>
      </w:pPr>
    </w:p>
    <w:p w:rsidR="005601F5" w:rsidRPr="008C59CC" w:rsidRDefault="005601F5" w:rsidP="008C59CC">
      <w:pPr>
        <w:spacing w:after="0"/>
        <w:ind w:left="360"/>
        <w:jc w:val="both"/>
        <w:rPr>
          <w:rFonts w:ascii="Garamond" w:hAnsi="Garamond" w:cs="Times New Roman"/>
          <w:sz w:val="24"/>
          <w:szCs w:val="28"/>
        </w:rPr>
      </w:pPr>
    </w:p>
    <w:p w:rsidR="00C516F8" w:rsidRPr="008C59CC" w:rsidRDefault="00C516F8" w:rsidP="008C59CC">
      <w:pPr>
        <w:pStyle w:val="ListParagraph"/>
        <w:numPr>
          <w:ilvl w:val="0"/>
          <w:numId w:val="9"/>
        </w:numPr>
        <w:spacing w:after="0"/>
        <w:jc w:val="both"/>
        <w:rPr>
          <w:rFonts w:ascii="Garamond" w:hAnsi="Garamond" w:cs="Times New Roman"/>
          <w:b/>
          <w:sz w:val="28"/>
          <w:szCs w:val="28"/>
        </w:rPr>
      </w:pPr>
      <w:r w:rsidRPr="008C59CC">
        <w:rPr>
          <w:rFonts w:ascii="Garamond" w:hAnsi="Garamond" w:cs="Times New Roman"/>
          <w:b/>
          <w:sz w:val="28"/>
          <w:szCs w:val="28"/>
        </w:rPr>
        <w:lastRenderedPageBreak/>
        <w:t>A</w:t>
      </w:r>
      <w:r w:rsidR="005601F5" w:rsidRPr="008C59CC">
        <w:rPr>
          <w:rFonts w:ascii="Garamond" w:hAnsi="Garamond" w:cs="Times New Roman"/>
          <w:b/>
          <w:sz w:val="28"/>
          <w:szCs w:val="28"/>
        </w:rPr>
        <w:t>lteration in approved script</w:t>
      </w:r>
    </w:p>
    <w:p w:rsidR="00A84D4B" w:rsidRPr="008C59CC" w:rsidRDefault="00A84D4B" w:rsidP="008C59CC">
      <w:pPr>
        <w:pStyle w:val="ListParagraph"/>
        <w:ind w:left="360"/>
        <w:rPr>
          <w:rFonts w:ascii="Garamond" w:eastAsia="Times New Roman" w:hAnsi="Garamond" w:cs="Segoe UI"/>
          <w:sz w:val="24"/>
          <w:szCs w:val="24"/>
        </w:rPr>
      </w:pPr>
      <w:r w:rsidRPr="008C59CC">
        <w:rPr>
          <w:rFonts w:ascii="Garamond" w:eastAsia="Times New Roman" w:hAnsi="Garamond" w:cs="Segoe UI"/>
          <w:sz w:val="24"/>
          <w:szCs w:val="24"/>
        </w:rPr>
        <w:t>Any alteration in the format of the approved script or recording without the approval of the Agency shall render the approval null and void</w:t>
      </w:r>
    </w:p>
    <w:p w:rsidR="00A84D4B" w:rsidRPr="008C59CC" w:rsidRDefault="00A84D4B" w:rsidP="008C59CC">
      <w:pPr>
        <w:spacing w:after="0"/>
        <w:ind w:firstLine="360"/>
        <w:rPr>
          <w:rFonts w:ascii="Garamond" w:hAnsi="Garamond"/>
          <w:sz w:val="24"/>
          <w:szCs w:val="24"/>
        </w:rPr>
      </w:pPr>
    </w:p>
    <w:p w:rsidR="00A84D4B" w:rsidRPr="008C59CC" w:rsidRDefault="00A84D4B" w:rsidP="008C59CC">
      <w:pPr>
        <w:pStyle w:val="ListParagraph"/>
        <w:numPr>
          <w:ilvl w:val="0"/>
          <w:numId w:val="9"/>
        </w:numPr>
        <w:spacing w:after="0"/>
        <w:rPr>
          <w:rFonts w:ascii="Garamond" w:hAnsi="Garamond"/>
          <w:b/>
          <w:sz w:val="28"/>
          <w:szCs w:val="28"/>
        </w:rPr>
      </w:pPr>
      <w:r w:rsidRPr="008C59CC">
        <w:rPr>
          <w:rFonts w:ascii="Garamond" w:hAnsi="Garamond"/>
          <w:b/>
          <w:sz w:val="28"/>
          <w:szCs w:val="28"/>
        </w:rPr>
        <w:t>Withdrawal of an approval</w:t>
      </w:r>
    </w:p>
    <w:p w:rsidR="00A84D4B" w:rsidRPr="008C59CC" w:rsidRDefault="00A84D4B" w:rsidP="008C59CC">
      <w:pPr>
        <w:spacing w:after="0"/>
        <w:ind w:firstLine="360"/>
        <w:rPr>
          <w:rFonts w:ascii="Garamond" w:hAnsi="Garamond"/>
          <w:sz w:val="24"/>
          <w:szCs w:val="24"/>
        </w:rPr>
      </w:pPr>
      <w:r w:rsidRPr="008C59CC">
        <w:rPr>
          <w:rFonts w:ascii="Garamond" w:hAnsi="Garamond"/>
          <w:sz w:val="24"/>
          <w:szCs w:val="24"/>
        </w:rPr>
        <w:t>The Agency may withdraw the approval for an advertisement if-</w:t>
      </w:r>
    </w:p>
    <w:p w:rsidR="00A84D4B" w:rsidRPr="008C59CC" w:rsidRDefault="00A84D4B" w:rsidP="008C59CC">
      <w:pPr>
        <w:pStyle w:val="ListParagraph"/>
        <w:numPr>
          <w:ilvl w:val="0"/>
          <w:numId w:val="25"/>
        </w:numPr>
        <w:spacing w:after="0"/>
        <w:rPr>
          <w:rFonts w:ascii="Garamond" w:hAnsi="Garamond"/>
          <w:sz w:val="24"/>
          <w:szCs w:val="24"/>
        </w:rPr>
      </w:pPr>
      <w:r w:rsidRPr="008C59CC">
        <w:rPr>
          <w:rFonts w:ascii="Garamond" w:hAnsi="Garamond"/>
          <w:sz w:val="24"/>
          <w:szCs w:val="24"/>
        </w:rPr>
        <w:t>the grounds on which the approval was granted was later found to be false or incomplete; or</w:t>
      </w:r>
    </w:p>
    <w:p w:rsidR="00A84D4B" w:rsidRPr="008C59CC" w:rsidRDefault="00A84D4B" w:rsidP="008C59CC">
      <w:pPr>
        <w:pStyle w:val="ListParagraph"/>
        <w:numPr>
          <w:ilvl w:val="0"/>
          <w:numId w:val="25"/>
        </w:numPr>
        <w:rPr>
          <w:rFonts w:ascii="Garamond" w:hAnsi="Garamond"/>
          <w:sz w:val="24"/>
          <w:szCs w:val="24"/>
        </w:rPr>
      </w:pPr>
      <w:r w:rsidRPr="008C59CC">
        <w:rPr>
          <w:rFonts w:ascii="Garamond" w:hAnsi="Garamond"/>
          <w:sz w:val="24"/>
          <w:szCs w:val="24"/>
        </w:rPr>
        <w:t>any of the conditions under which the approval was granted has been contravened; or</w:t>
      </w:r>
    </w:p>
    <w:p w:rsidR="00A84D4B" w:rsidRPr="008C59CC" w:rsidRDefault="00A84D4B" w:rsidP="008C59CC">
      <w:pPr>
        <w:pStyle w:val="ListParagraph"/>
        <w:numPr>
          <w:ilvl w:val="0"/>
          <w:numId w:val="25"/>
        </w:numPr>
        <w:rPr>
          <w:rFonts w:ascii="Garamond" w:hAnsi="Garamond"/>
          <w:sz w:val="24"/>
          <w:szCs w:val="24"/>
        </w:rPr>
      </w:pPr>
      <w:proofErr w:type="gramStart"/>
      <w:r w:rsidRPr="008C59CC">
        <w:rPr>
          <w:rFonts w:ascii="Garamond" w:hAnsi="Garamond"/>
          <w:sz w:val="24"/>
          <w:szCs w:val="24"/>
        </w:rPr>
        <w:t>the</w:t>
      </w:r>
      <w:proofErr w:type="gramEnd"/>
      <w:r w:rsidRPr="008C59CC">
        <w:rPr>
          <w:rFonts w:ascii="Garamond" w:hAnsi="Garamond"/>
          <w:sz w:val="24"/>
          <w:szCs w:val="24"/>
        </w:rPr>
        <w:t xml:space="preserve"> standard of the advertisement contravenes the provisions of these Regulations.</w:t>
      </w:r>
    </w:p>
    <w:p w:rsidR="00A84D4B" w:rsidRPr="008C59CC" w:rsidRDefault="00A84D4B" w:rsidP="008C59CC">
      <w:pPr>
        <w:pStyle w:val="ListParagraph"/>
        <w:numPr>
          <w:ilvl w:val="0"/>
          <w:numId w:val="25"/>
        </w:numPr>
        <w:rPr>
          <w:rFonts w:ascii="Garamond" w:hAnsi="Garamond"/>
          <w:sz w:val="24"/>
          <w:szCs w:val="24"/>
        </w:rPr>
      </w:pPr>
      <w:proofErr w:type="gramStart"/>
      <w:r w:rsidRPr="008C59CC">
        <w:rPr>
          <w:rFonts w:ascii="Garamond" w:hAnsi="Garamond"/>
          <w:sz w:val="24"/>
          <w:szCs w:val="24"/>
        </w:rPr>
        <w:t>in</w:t>
      </w:r>
      <w:proofErr w:type="gramEnd"/>
      <w:r w:rsidRPr="008C59CC">
        <w:rPr>
          <w:rFonts w:ascii="Garamond" w:hAnsi="Garamond"/>
          <w:sz w:val="24"/>
          <w:szCs w:val="24"/>
        </w:rPr>
        <w:t xml:space="preserve"> the light of new scientific evidence against claims contained in the advertisement.</w:t>
      </w:r>
    </w:p>
    <w:p w:rsidR="00A84D4B" w:rsidRPr="008C59CC" w:rsidRDefault="00A84D4B" w:rsidP="008C59CC">
      <w:pPr>
        <w:pStyle w:val="ListParagraph"/>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Appeal in case of withdrawal of approval</w:t>
      </w:r>
    </w:p>
    <w:p w:rsidR="00A84D4B" w:rsidRPr="008C59CC" w:rsidRDefault="00A84D4B" w:rsidP="008C59CC">
      <w:pPr>
        <w:pStyle w:val="ListParagraph"/>
        <w:shd w:val="clear" w:color="auto" w:fill="FFFFFF"/>
        <w:spacing w:after="0"/>
        <w:ind w:left="360"/>
        <w:rPr>
          <w:rFonts w:ascii="Garamond" w:eastAsia="Times New Roman" w:hAnsi="Garamond" w:cs="Segoe UI"/>
          <w:sz w:val="24"/>
          <w:szCs w:val="24"/>
        </w:rPr>
      </w:pPr>
      <w:r w:rsidRPr="008C59CC">
        <w:rPr>
          <w:rFonts w:ascii="Garamond" w:eastAsia="Times New Roman" w:hAnsi="Garamond" w:cs="Segoe UI"/>
          <w:sz w:val="24"/>
          <w:szCs w:val="24"/>
        </w:rPr>
        <w:t>If the approval of an advertisement is withdrawn during the one year period of approval, an appeal shall be lodged within thirty days after the receipt</w:t>
      </w:r>
      <w:r w:rsidR="00B10107" w:rsidRPr="008C59CC">
        <w:rPr>
          <w:rFonts w:ascii="Garamond" w:eastAsia="Times New Roman" w:hAnsi="Garamond" w:cs="Segoe UI"/>
          <w:sz w:val="24"/>
          <w:szCs w:val="24"/>
        </w:rPr>
        <w:t xml:space="preserve"> of the withdrawal to the Governing Council</w:t>
      </w:r>
      <w:r w:rsidRPr="008C59CC">
        <w:rPr>
          <w:rFonts w:ascii="Garamond" w:eastAsia="Times New Roman" w:hAnsi="Garamond" w:cs="Segoe UI"/>
          <w:sz w:val="24"/>
          <w:szCs w:val="24"/>
        </w:rPr>
        <w:t xml:space="preserve"> in writing and accompanied by supportive information; </w:t>
      </w:r>
      <w:proofErr w:type="gramStart"/>
      <w:r w:rsidRPr="008C59CC">
        <w:rPr>
          <w:rFonts w:ascii="Garamond" w:eastAsia="Times New Roman" w:hAnsi="Garamond" w:cs="Segoe UI"/>
          <w:sz w:val="24"/>
          <w:szCs w:val="24"/>
        </w:rPr>
        <w:t>If</w:t>
      </w:r>
      <w:proofErr w:type="gramEnd"/>
      <w:r w:rsidRPr="008C59CC">
        <w:rPr>
          <w:rFonts w:ascii="Garamond" w:eastAsia="Times New Roman" w:hAnsi="Garamond" w:cs="Segoe UI"/>
          <w:sz w:val="24"/>
          <w:szCs w:val="24"/>
        </w:rPr>
        <w:t xml:space="preserve"> no appeal is made after thirty days, the withdrawal stands as issued.</w:t>
      </w:r>
    </w:p>
    <w:p w:rsidR="00B01DEB" w:rsidRPr="008C59CC" w:rsidRDefault="00B01DEB" w:rsidP="008C59CC">
      <w:pPr>
        <w:spacing w:after="0"/>
        <w:jc w:val="both"/>
        <w:rPr>
          <w:rFonts w:ascii="Garamond" w:hAnsi="Garamond" w:cs="Times New Roman"/>
          <w:sz w:val="20"/>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Prohibition of reference to member of health care profession.</w:t>
      </w:r>
    </w:p>
    <w:p w:rsidR="009B4DC9" w:rsidRPr="008C59CC" w:rsidRDefault="00A84D4B" w:rsidP="008C59CC">
      <w:pPr>
        <w:pStyle w:val="ListParagraph"/>
        <w:numPr>
          <w:ilvl w:val="0"/>
          <w:numId w:val="28"/>
        </w:numPr>
        <w:rPr>
          <w:rFonts w:ascii="Garamond" w:hAnsi="Garamond"/>
          <w:sz w:val="24"/>
          <w:szCs w:val="24"/>
        </w:rPr>
      </w:pPr>
      <w:r w:rsidRPr="008C59CC">
        <w:rPr>
          <w:rFonts w:ascii="Garamond" w:hAnsi="Garamond"/>
          <w:sz w:val="24"/>
          <w:szCs w:val="24"/>
        </w:rPr>
        <w:t xml:space="preserve">No advertisement shall make reference directly or indirectly </w:t>
      </w:r>
      <w:r w:rsidR="009B4DC9" w:rsidRPr="008C59CC">
        <w:rPr>
          <w:rFonts w:ascii="Garamond" w:hAnsi="Garamond"/>
          <w:sz w:val="24"/>
          <w:szCs w:val="24"/>
        </w:rPr>
        <w:t xml:space="preserve">to any member of the healthcare </w:t>
      </w:r>
      <w:r w:rsidRPr="008C59CC">
        <w:rPr>
          <w:rFonts w:ascii="Garamond" w:hAnsi="Garamond"/>
          <w:sz w:val="24"/>
          <w:szCs w:val="24"/>
        </w:rPr>
        <w:t>profession</w:t>
      </w:r>
      <w:r w:rsidR="009B4DC9" w:rsidRPr="008C59CC">
        <w:rPr>
          <w:rFonts w:ascii="Garamond" w:hAnsi="Garamond"/>
          <w:sz w:val="24"/>
          <w:szCs w:val="24"/>
        </w:rPr>
        <w:t xml:space="preserve">, hospitals, </w:t>
      </w:r>
      <w:proofErr w:type="gramStart"/>
      <w:r w:rsidR="009B4DC9" w:rsidRPr="008C59CC">
        <w:rPr>
          <w:rFonts w:ascii="Garamond" w:hAnsi="Garamond"/>
          <w:sz w:val="24"/>
          <w:szCs w:val="24"/>
        </w:rPr>
        <w:t>clinic</w:t>
      </w:r>
      <w:proofErr w:type="gramEnd"/>
      <w:r w:rsidR="009B4DC9" w:rsidRPr="008C59CC">
        <w:rPr>
          <w:rFonts w:ascii="Garamond" w:hAnsi="Garamond"/>
          <w:sz w:val="24"/>
          <w:szCs w:val="24"/>
        </w:rPr>
        <w:t xml:space="preserve"> and health centers.</w:t>
      </w:r>
    </w:p>
    <w:p w:rsidR="00A84D4B" w:rsidRPr="008C59CC" w:rsidRDefault="009B4DC9" w:rsidP="008C59CC">
      <w:pPr>
        <w:pStyle w:val="ListParagraph"/>
        <w:numPr>
          <w:ilvl w:val="0"/>
          <w:numId w:val="28"/>
        </w:numPr>
        <w:rPr>
          <w:rFonts w:ascii="Garamond" w:hAnsi="Garamond"/>
          <w:sz w:val="24"/>
          <w:szCs w:val="24"/>
        </w:rPr>
      </w:pPr>
      <w:r w:rsidRPr="008C59CC">
        <w:rPr>
          <w:rFonts w:ascii="Garamond" w:hAnsi="Garamond"/>
          <w:sz w:val="24"/>
          <w:szCs w:val="24"/>
        </w:rPr>
        <w:t>No advertisement shall make reference directly or indirectly to</w:t>
      </w:r>
      <w:r w:rsidR="00A84D4B" w:rsidRPr="008C59CC">
        <w:rPr>
          <w:rFonts w:ascii="Garamond" w:hAnsi="Garamond"/>
          <w:sz w:val="24"/>
          <w:szCs w:val="24"/>
        </w:rPr>
        <w:t xml:space="preserve"> any professional body or </w:t>
      </w:r>
      <w:r w:rsidRPr="008C59CC">
        <w:rPr>
          <w:rFonts w:ascii="Garamond" w:hAnsi="Garamond"/>
          <w:sz w:val="24"/>
          <w:szCs w:val="24"/>
        </w:rPr>
        <w:t>any such organization</w:t>
      </w:r>
      <w:r w:rsidR="00A84D4B" w:rsidRPr="008C59CC">
        <w:rPr>
          <w:rFonts w:ascii="Garamond" w:hAnsi="Garamond"/>
          <w:sz w:val="24"/>
          <w:szCs w:val="24"/>
        </w:rPr>
        <w:t xml:space="preserve"> without approval from the Agency.</w:t>
      </w:r>
    </w:p>
    <w:p w:rsidR="00A84D4B" w:rsidRPr="008C59CC" w:rsidRDefault="00A84D4B" w:rsidP="008C59CC">
      <w:pPr>
        <w:pStyle w:val="ListParagraph"/>
        <w:ind w:left="360"/>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Advertisement not to prejudice public confidence</w:t>
      </w:r>
    </w:p>
    <w:p w:rsidR="00A84D4B" w:rsidRPr="008C59CC" w:rsidRDefault="00A84D4B" w:rsidP="008C59CC">
      <w:pPr>
        <w:pStyle w:val="ListParagraph"/>
        <w:ind w:left="360"/>
        <w:rPr>
          <w:rFonts w:ascii="Garamond" w:hAnsi="Garamond"/>
          <w:sz w:val="24"/>
          <w:szCs w:val="24"/>
        </w:rPr>
      </w:pPr>
      <w:r w:rsidRPr="008C59CC">
        <w:rPr>
          <w:rFonts w:ascii="Garamond" w:hAnsi="Garamond"/>
          <w:sz w:val="24"/>
          <w:szCs w:val="24"/>
        </w:rPr>
        <w:t xml:space="preserve">No advertisement shall bring the </w:t>
      </w:r>
      <w:r w:rsidR="009B4DC9" w:rsidRPr="008C59CC">
        <w:rPr>
          <w:rFonts w:ascii="Garamond" w:hAnsi="Garamond"/>
          <w:sz w:val="24"/>
          <w:szCs w:val="24"/>
        </w:rPr>
        <w:t>food</w:t>
      </w:r>
      <w:r w:rsidRPr="008C59CC">
        <w:rPr>
          <w:rFonts w:ascii="Garamond" w:hAnsi="Garamond"/>
          <w:sz w:val="24"/>
          <w:szCs w:val="24"/>
        </w:rPr>
        <w:t xml:space="preserve"> industry into disrepute, undermine or prejudice public confidence in </w:t>
      </w:r>
      <w:r w:rsidR="009B4DC9" w:rsidRPr="008C59CC">
        <w:rPr>
          <w:rFonts w:ascii="Garamond" w:hAnsi="Garamond"/>
          <w:sz w:val="24"/>
          <w:szCs w:val="24"/>
        </w:rPr>
        <w:t>food</w:t>
      </w:r>
      <w:r w:rsidRPr="008C59CC">
        <w:rPr>
          <w:rFonts w:ascii="Garamond" w:hAnsi="Garamond"/>
          <w:sz w:val="24"/>
          <w:szCs w:val="24"/>
        </w:rPr>
        <w:t>.</w:t>
      </w:r>
    </w:p>
    <w:p w:rsidR="00A84D4B" w:rsidRPr="008C59CC" w:rsidRDefault="00A84D4B" w:rsidP="008C59CC">
      <w:pPr>
        <w:pStyle w:val="ListParagraph"/>
        <w:ind w:left="360"/>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Unfairly disparage competition</w:t>
      </w:r>
    </w:p>
    <w:p w:rsidR="00A84D4B" w:rsidRPr="008C59CC" w:rsidRDefault="00A84D4B" w:rsidP="008C59CC">
      <w:pPr>
        <w:pStyle w:val="ListParagraph"/>
        <w:ind w:left="360"/>
        <w:rPr>
          <w:rFonts w:ascii="Garamond" w:hAnsi="Garamond"/>
          <w:sz w:val="24"/>
          <w:szCs w:val="24"/>
        </w:rPr>
      </w:pPr>
      <w:r w:rsidRPr="008C59CC">
        <w:rPr>
          <w:rFonts w:ascii="Garamond" w:hAnsi="Garamond"/>
          <w:sz w:val="24"/>
          <w:szCs w:val="24"/>
        </w:rPr>
        <w:t>No advertisement shall unfairly disparage any company of its competitive products either directly</w:t>
      </w:r>
      <w:r w:rsidR="00830271" w:rsidRPr="008C59CC">
        <w:rPr>
          <w:rFonts w:ascii="Garamond" w:hAnsi="Garamond"/>
          <w:sz w:val="24"/>
          <w:szCs w:val="24"/>
        </w:rPr>
        <w:t xml:space="preserve">, indirectly </w:t>
      </w:r>
      <w:r w:rsidRPr="008C59CC">
        <w:rPr>
          <w:rFonts w:ascii="Garamond" w:hAnsi="Garamond"/>
          <w:sz w:val="24"/>
          <w:szCs w:val="24"/>
        </w:rPr>
        <w:t>or by implication.</w:t>
      </w:r>
    </w:p>
    <w:p w:rsidR="002D3C11" w:rsidRPr="008C59CC" w:rsidRDefault="002D3C11" w:rsidP="008C59CC">
      <w:pPr>
        <w:pStyle w:val="ListParagraph"/>
        <w:ind w:left="360"/>
        <w:rPr>
          <w:rFonts w:ascii="Garamond" w:hAnsi="Garamond"/>
          <w:sz w:val="24"/>
          <w:szCs w:val="24"/>
        </w:rPr>
      </w:pPr>
    </w:p>
    <w:p w:rsidR="00A84D4B" w:rsidRPr="008C59CC" w:rsidRDefault="00A84D4B" w:rsidP="008C59CC">
      <w:pPr>
        <w:pStyle w:val="ListParagraph"/>
        <w:numPr>
          <w:ilvl w:val="0"/>
          <w:numId w:val="9"/>
        </w:numPr>
        <w:spacing w:after="0"/>
        <w:rPr>
          <w:rFonts w:ascii="Garamond" w:hAnsi="Garamond"/>
          <w:b/>
          <w:sz w:val="28"/>
          <w:szCs w:val="28"/>
        </w:rPr>
      </w:pPr>
      <w:r w:rsidRPr="008C59CC">
        <w:rPr>
          <w:rFonts w:ascii="Garamond" w:hAnsi="Garamond"/>
          <w:b/>
          <w:sz w:val="28"/>
          <w:szCs w:val="28"/>
        </w:rPr>
        <w:t>Restriction</w:t>
      </w:r>
    </w:p>
    <w:p w:rsidR="00A84D4B" w:rsidRPr="008C59CC" w:rsidRDefault="00A84D4B" w:rsidP="008C59CC">
      <w:pPr>
        <w:spacing w:after="0"/>
        <w:rPr>
          <w:rFonts w:ascii="Garamond" w:hAnsi="Garamond"/>
          <w:sz w:val="24"/>
          <w:szCs w:val="24"/>
        </w:rPr>
      </w:pPr>
      <w:r w:rsidRPr="008C59CC">
        <w:rPr>
          <w:rFonts w:ascii="Garamond" w:hAnsi="Garamond"/>
          <w:sz w:val="24"/>
          <w:szCs w:val="24"/>
        </w:rPr>
        <w:t>No advertisement shall contain-</w:t>
      </w:r>
    </w:p>
    <w:p w:rsidR="00A84D4B" w:rsidRPr="008C59CC" w:rsidRDefault="00A84D4B" w:rsidP="008C59CC">
      <w:pPr>
        <w:pStyle w:val="ListParagraph"/>
        <w:numPr>
          <w:ilvl w:val="0"/>
          <w:numId w:val="35"/>
        </w:numPr>
        <w:spacing w:after="0"/>
        <w:rPr>
          <w:rFonts w:ascii="Garamond" w:hAnsi="Garamond"/>
          <w:sz w:val="24"/>
          <w:szCs w:val="24"/>
        </w:rPr>
      </w:pPr>
      <w:r w:rsidRPr="008C59CC">
        <w:rPr>
          <w:rFonts w:ascii="Garamond" w:hAnsi="Garamond"/>
          <w:sz w:val="24"/>
          <w:szCs w:val="24"/>
        </w:rPr>
        <w:t>half-truth</w:t>
      </w:r>
      <w:r w:rsidR="009B4DC9" w:rsidRPr="008C59CC">
        <w:rPr>
          <w:rFonts w:ascii="Garamond" w:hAnsi="Garamond"/>
          <w:sz w:val="24"/>
          <w:szCs w:val="24"/>
        </w:rPr>
        <w:t>s</w:t>
      </w:r>
      <w:r w:rsidRPr="008C59CC">
        <w:rPr>
          <w:rFonts w:ascii="Garamond" w:hAnsi="Garamond"/>
          <w:sz w:val="24"/>
          <w:szCs w:val="24"/>
        </w:rPr>
        <w:t>, inadequate qualification and limitation regarding the safety or effectiveness of the product; or</w:t>
      </w:r>
    </w:p>
    <w:p w:rsidR="00A84D4B" w:rsidRPr="008C59CC" w:rsidRDefault="00A84D4B" w:rsidP="008C59CC">
      <w:pPr>
        <w:pStyle w:val="ListParagraph"/>
        <w:numPr>
          <w:ilvl w:val="0"/>
          <w:numId w:val="35"/>
        </w:numPr>
        <w:rPr>
          <w:rFonts w:ascii="Garamond" w:hAnsi="Garamond"/>
          <w:sz w:val="24"/>
          <w:szCs w:val="24"/>
        </w:rPr>
      </w:pPr>
      <w:r w:rsidRPr="008C59CC">
        <w:rPr>
          <w:rFonts w:ascii="Garamond" w:hAnsi="Garamond"/>
          <w:sz w:val="24"/>
          <w:szCs w:val="24"/>
        </w:rPr>
        <w:t>vague or unsubstant</w:t>
      </w:r>
      <w:r w:rsidR="009B4DC9" w:rsidRPr="008C59CC">
        <w:rPr>
          <w:rFonts w:ascii="Garamond" w:hAnsi="Garamond"/>
          <w:sz w:val="24"/>
          <w:szCs w:val="24"/>
        </w:rPr>
        <w:t>iated statement or suggestion of</w:t>
      </w:r>
      <w:r w:rsidRPr="008C59CC">
        <w:rPr>
          <w:rFonts w:ascii="Garamond" w:hAnsi="Garamond"/>
          <w:sz w:val="24"/>
          <w:szCs w:val="24"/>
        </w:rPr>
        <w:t xml:space="preserve"> superiority over competing product; or</w:t>
      </w:r>
    </w:p>
    <w:p w:rsidR="000664C3" w:rsidRPr="008C59CC" w:rsidRDefault="000664C3" w:rsidP="008C59CC">
      <w:pPr>
        <w:pStyle w:val="ListParagraph"/>
        <w:numPr>
          <w:ilvl w:val="0"/>
          <w:numId w:val="35"/>
        </w:numPr>
        <w:spacing w:after="0"/>
        <w:jc w:val="both"/>
        <w:rPr>
          <w:rFonts w:ascii="Garamond" w:hAnsi="Garamond" w:cs="Times New Roman"/>
          <w:sz w:val="24"/>
          <w:szCs w:val="24"/>
        </w:rPr>
      </w:pPr>
      <w:proofErr w:type="gramStart"/>
      <w:r w:rsidRPr="008C59CC">
        <w:rPr>
          <w:rFonts w:ascii="Garamond" w:hAnsi="Garamond" w:cs="Times New Roman"/>
          <w:sz w:val="24"/>
          <w:szCs w:val="24"/>
        </w:rPr>
        <w:t>any</w:t>
      </w:r>
      <w:proofErr w:type="gramEnd"/>
      <w:r w:rsidRPr="008C59CC">
        <w:rPr>
          <w:rFonts w:ascii="Garamond" w:hAnsi="Garamond" w:cs="Times New Roman"/>
          <w:sz w:val="24"/>
          <w:szCs w:val="24"/>
        </w:rPr>
        <w:t xml:space="preserve"> false impression that the advertised food product is for universal cure or should be regarded as a more effective and safer alternative to other related food products.</w:t>
      </w:r>
    </w:p>
    <w:p w:rsidR="000664C3" w:rsidRPr="008C59CC" w:rsidRDefault="000664C3" w:rsidP="008C59CC">
      <w:pPr>
        <w:pStyle w:val="ListParagraph"/>
        <w:numPr>
          <w:ilvl w:val="0"/>
          <w:numId w:val="35"/>
        </w:numPr>
        <w:spacing w:after="0"/>
        <w:jc w:val="both"/>
        <w:rPr>
          <w:rFonts w:ascii="Garamond" w:hAnsi="Garamond" w:cs="Times New Roman"/>
          <w:sz w:val="24"/>
          <w:szCs w:val="24"/>
        </w:rPr>
      </w:pPr>
      <w:proofErr w:type="gramStart"/>
      <w:r w:rsidRPr="008C59CC">
        <w:rPr>
          <w:rFonts w:ascii="Garamond" w:hAnsi="Garamond"/>
          <w:sz w:val="24"/>
          <w:szCs w:val="24"/>
        </w:rPr>
        <w:t>statements</w:t>
      </w:r>
      <w:proofErr w:type="gramEnd"/>
      <w:r w:rsidRPr="008C59CC">
        <w:rPr>
          <w:rFonts w:ascii="Garamond" w:hAnsi="Garamond"/>
          <w:sz w:val="24"/>
          <w:szCs w:val="24"/>
        </w:rPr>
        <w:t xml:space="preserve"> or visual presentations likely to alarm or generate irrational or unfounded fears among the target audience </w:t>
      </w:r>
      <w:r w:rsidRPr="008C59CC">
        <w:rPr>
          <w:rFonts w:ascii="Garamond" w:hAnsi="Garamond"/>
          <w:sz w:val="24"/>
        </w:rPr>
        <w:t>or suggest that a state of good health may be impaired by not using the product.</w:t>
      </w:r>
    </w:p>
    <w:p w:rsidR="000664C3" w:rsidRPr="008C59CC" w:rsidRDefault="000664C3" w:rsidP="008C59CC">
      <w:pPr>
        <w:pStyle w:val="ListParagraph"/>
        <w:numPr>
          <w:ilvl w:val="0"/>
          <w:numId w:val="35"/>
        </w:numPr>
        <w:spacing w:after="0"/>
        <w:jc w:val="both"/>
        <w:rPr>
          <w:rFonts w:ascii="Garamond" w:hAnsi="Garamond" w:cs="Times New Roman"/>
          <w:sz w:val="24"/>
          <w:szCs w:val="24"/>
        </w:rPr>
      </w:pPr>
      <w:proofErr w:type="gramStart"/>
      <w:r w:rsidRPr="008C59CC">
        <w:rPr>
          <w:rFonts w:ascii="Garamond" w:hAnsi="Garamond"/>
          <w:sz w:val="24"/>
        </w:rPr>
        <w:lastRenderedPageBreak/>
        <w:t>messages</w:t>
      </w:r>
      <w:proofErr w:type="gramEnd"/>
      <w:r w:rsidRPr="008C59CC">
        <w:rPr>
          <w:rFonts w:ascii="Garamond" w:hAnsi="Garamond"/>
          <w:sz w:val="24"/>
        </w:rPr>
        <w:t xml:space="preserve"> portrayed in an exaggerated or misleading manner the effect of the advertised product on the human body.</w:t>
      </w:r>
    </w:p>
    <w:p w:rsidR="002D3C11" w:rsidRPr="008C59CC" w:rsidRDefault="002D3C11" w:rsidP="008C59CC">
      <w:pPr>
        <w:pStyle w:val="ListParagraph"/>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Prohibition of misleading comparison</w:t>
      </w:r>
    </w:p>
    <w:p w:rsidR="00A84D4B" w:rsidRPr="008C59CC" w:rsidRDefault="00A84D4B" w:rsidP="008C59CC">
      <w:pPr>
        <w:pStyle w:val="ListParagraph"/>
        <w:numPr>
          <w:ilvl w:val="1"/>
          <w:numId w:val="36"/>
        </w:numPr>
        <w:rPr>
          <w:rFonts w:ascii="Garamond" w:hAnsi="Garamond"/>
          <w:sz w:val="24"/>
          <w:szCs w:val="24"/>
        </w:rPr>
      </w:pPr>
      <w:r w:rsidRPr="008C59CC">
        <w:rPr>
          <w:rFonts w:ascii="Garamond" w:hAnsi="Garamond"/>
          <w:sz w:val="24"/>
          <w:szCs w:val="24"/>
        </w:rPr>
        <w:t>No comparison in an advertisement shall mislead the public either directly</w:t>
      </w:r>
      <w:r w:rsidR="00830271" w:rsidRPr="008C59CC">
        <w:rPr>
          <w:rFonts w:ascii="Garamond" w:hAnsi="Garamond"/>
          <w:sz w:val="24"/>
          <w:szCs w:val="24"/>
        </w:rPr>
        <w:t xml:space="preserve">, </w:t>
      </w:r>
      <w:r w:rsidR="0072142D" w:rsidRPr="008C59CC">
        <w:rPr>
          <w:rFonts w:ascii="Garamond" w:hAnsi="Garamond"/>
          <w:sz w:val="24"/>
          <w:szCs w:val="24"/>
        </w:rPr>
        <w:t>indirectly</w:t>
      </w:r>
      <w:r w:rsidRPr="008C59CC">
        <w:rPr>
          <w:rFonts w:ascii="Garamond" w:hAnsi="Garamond"/>
          <w:sz w:val="24"/>
          <w:szCs w:val="24"/>
        </w:rPr>
        <w:t xml:space="preserve"> or by implication and where there is comparison it shall be supported by reliable current scientific data.</w:t>
      </w:r>
    </w:p>
    <w:p w:rsidR="00A84D4B" w:rsidRPr="008C59CC" w:rsidRDefault="00A84D4B" w:rsidP="008C59CC">
      <w:pPr>
        <w:pStyle w:val="ListParagraph"/>
        <w:numPr>
          <w:ilvl w:val="1"/>
          <w:numId w:val="36"/>
        </w:numPr>
        <w:rPr>
          <w:rFonts w:ascii="Garamond" w:hAnsi="Garamond"/>
          <w:sz w:val="24"/>
          <w:szCs w:val="24"/>
        </w:rPr>
      </w:pPr>
      <w:r w:rsidRPr="008C59CC">
        <w:rPr>
          <w:rFonts w:ascii="Garamond" w:hAnsi="Garamond"/>
          <w:sz w:val="24"/>
          <w:szCs w:val="24"/>
        </w:rPr>
        <w:t>A reference to a competitive manufacturer or its specialties in an advertisement shall be restricted to factual comparison without the use of identifiable regulated product or brand name.</w:t>
      </w:r>
    </w:p>
    <w:p w:rsidR="00A84D4B" w:rsidRPr="008C59CC" w:rsidRDefault="009B4DC9" w:rsidP="008C59CC">
      <w:pPr>
        <w:pStyle w:val="ListParagraph"/>
        <w:numPr>
          <w:ilvl w:val="1"/>
          <w:numId w:val="36"/>
        </w:numPr>
        <w:rPr>
          <w:rFonts w:ascii="Garamond" w:hAnsi="Garamond"/>
          <w:sz w:val="24"/>
          <w:szCs w:val="24"/>
        </w:rPr>
      </w:pPr>
      <w:r w:rsidRPr="008C59CC">
        <w:rPr>
          <w:rFonts w:ascii="Garamond" w:hAnsi="Garamond"/>
          <w:sz w:val="24"/>
          <w:szCs w:val="24"/>
        </w:rPr>
        <w:t>D</w:t>
      </w:r>
      <w:r w:rsidR="00A84D4B" w:rsidRPr="008C59CC">
        <w:rPr>
          <w:rFonts w:ascii="Garamond" w:hAnsi="Garamond"/>
          <w:sz w:val="24"/>
          <w:szCs w:val="24"/>
        </w:rPr>
        <w:t>ata illustration</w:t>
      </w:r>
      <w:r w:rsidRPr="008C59CC">
        <w:rPr>
          <w:rFonts w:ascii="Garamond" w:hAnsi="Garamond"/>
          <w:sz w:val="24"/>
          <w:szCs w:val="24"/>
        </w:rPr>
        <w:t>s</w:t>
      </w:r>
      <w:r w:rsidR="00A84D4B" w:rsidRPr="008C59CC">
        <w:rPr>
          <w:rFonts w:ascii="Garamond" w:hAnsi="Garamond"/>
          <w:sz w:val="24"/>
          <w:szCs w:val="24"/>
        </w:rPr>
        <w:t xml:space="preserve"> including chart</w:t>
      </w:r>
      <w:r w:rsidRPr="008C59CC">
        <w:rPr>
          <w:rFonts w:ascii="Garamond" w:hAnsi="Garamond"/>
          <w:sz w:val="24"/>
          <w:szCs w:val="24"/>
        </w:rPr>
        <w:t>s</w:t>
      </w:r>
      <w:r w:rsidR="00A84D4B" w:rsidRPr="008C59CC">
        <w:rPr>
          <w:rFonts w:ascii="Garamond" w:hAnsi="Garamond"/>
          <w:sz w:val="24"/>
          <w:szCs w:val="24"/>
        </w:rPr>
        <w:t xml:space="preserve"> and graph</w:t>
      </w:r>
      <w:r w:rsidRPr="008C59CC">
        <w:rPr>
          <w:rFonts w:ascii="Garamond" w:hAnsi="Garamond"/>
          <w:sz w:val="24"/>
          <w:szCs w:val="24"/>
        </w:rPr>
        <w:t>s</w:t>
      </w:r>
      <w:r w:rsidR="00A84D4B" w:rsidRPr="008C59CC">
        <w:rPr>
          <w:rFonts w:ascii="Garamond" w:hAnsi="Garamond"/>
          <w:sz w:val="24"/>
          <w:szCs w:val="24"/>
        </w:rPr>
        <w:t>, table</w:t>
      </w:r>
      <w:r w:rsidRPr="008C59CC">
        <w:rPr>
          <w:rFonts w:ascii="Garamond" w:hAnsi="Garamond"/>
          <w:sz w:val="24"/>
          <w:szCs w:val="24"/>
        </w:rPr>
        <w:t>s extracted from reference studies</w:t>
      </w:r>
      <w:r w:rsidR="00A84D4B" w:rsidRPr="008C59CC">
        <w:rPr>
          <w:rFonts w:ascii="Garamond" w:hAnsi="Garamond"/>
          <w:sz w:val="24"/>
          <w:szCs w:val="24"/>
        </w:rPr>
        <w:t xml:space="preserve"> or other source</w:t>
      </w:r>
      <w:r w:rsidRPr="008C59CC">
        <w:rPr>
          <w:rFonts w:ascii="Garamond" w:hAnsi="Garamond"/>
          <w:sz w:val="24"/>
          <w:szCs w:val="24"/>
        </w:rPr>
        <w:t>s</w:t>
      </w:r>
      <w:r w:rsidR="00A84D4B" w:rsidRPr="008C59CC">
        <w:rPr>
          <w:rFonts w:ascii="Garamond" w:hAnsi="Garamond"/>
          <w:sz w:val="24"/>
          <w:szCs w:val="24"/>
        </w:rPr>
        <w:t xml:space="preserve"> or reproduced by art work, presented in an advertisement, shall-</w:t>
      </w:r>
    </w:p>
    <w:p w:rsidR="00A84D4B" w:rsidRPr="008C59CC" w:rsidRDefault="00A84D4B" w:rsidP="008C59CC">
      <w:pPr>
        <w:pStyle w:val="ListParagraph"/>
        <w:numPr>
          <w:ilvl w:val="0"/>
          <w:numId w:val="37"/>
        </w:numPr>
        <w:rPr>
          <w:rFonts w:ascii="Garamond" w:hAnsi="Garamond"/>
          <w:sz w:val="24"/>
          <w:szCs w:val="24"/>
        </w:rPr>
      </w:pPr>
      <w:r w:rsidRPr="008C59CC">
        <w:rPr>
          <w:rFonts w:ascii="Garamond" w:hAnsi="Garamond"/>
          <w:sz w:val="24"/>
          <w:szCs w:val="24"/>
        </w:rPr>
        <w:t>be accurate, complete and clear, with their source specifically identified;</w:t>
      </w:r>
    </w:p>
    <w:p w:rsidR="00A84D4B" w:rsidRPr="008C59CC" w:rsidRDefault="00A84D4B" w:rsidP="008C59CC">
      <w:pPr>
        <w:pStyle w:val="ListParagraph"/>
        <w:numPr>
          <w:ilvl w:val="0"/>
          <w:numId w:val="37"/>
        </w:numPr>
        <w:rPr>
          <w:rFonts w:ascii="Garamond" w:hAnsi="Garamond"/>
          <w:sz w:val="24"/>
          <w:szCs w:val="24"/>
        </w:rPr>
      </w:pPr>
      <w:proofErr w:type="gramStart"/>
      <w:r w:rsidRPr="008C59CC">
        <w:rPr>
          <w:rFonts w:ascii="Garamond" w:hAnsi="Garamond"/>
          <w:sz w:val="24"/>
          <w:szCs w:val="24"/>
        </w:rPr>
        <w:t>not</w:t>
      </w:r>
      <w:proofErr w:type="gramEnd"/>
      <w:r w:rsidRPr="008C59CC">
        <w:rPr>
          <w:rFonts w:ascii="Garamond" w:hAnsi="Garamond"/>
          <w:sz w:val="24"/>
          <w:szCs w:val="24"/>
        </w:rPr>
        <w:t xml:space="preserve"> be misleading or ambiguous or distort the original intended meaning or interpretation either directly or by implication.</w:t>
      </w:r>
    </w:p>
    <w:p w:rsidR="00A84D4B" w:rsidRPr="008C59CC" w:rsidRDefault="00A84D4B" w:rsidP="008C59CC">
      <w:pPr>
        <w:pStyle w:val="ListParagraph"/>
        <w:ind w:left="1070"/>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Accurate interpretation of research findings</w:t>
      </w:r>
    </w:p>
    <w:p w:rsidR="00A84D4B" w:rsidRPr="008C59CC" w:rsidRDefault="00A84D4B" w:rsidP="008C59CC">
      <w:pPr>
        <w:pStyle w:val="ListParagraph"/>
        <w:numPr>
          <w:ilvl w:val="1"/>
          <w:numId w:val="38"/>
        </w:numPr>
        <w:rPr>
          <w:rFonts w:ascii="Garamond" w:hAnsi="Garamond"/>
          <w:sz w:val="24"/>
          <w:szCs w:val="24"/>
        </w:rPr>
      </w:pPr>
      <w:r w:rsidRPr="008C59CC">
        <w:rPr>
          <w:rFonts w:ascii="Garamond" w:hAnsi="Garamond"/>
          <w:sz w:val="24"/>
          <w:szCs w:val="24"/>
        </w:rPr>
        <w:t>A copy of an advertisement shall be so written as to accurately interpret valid and representative research findings.</w:t>
      </w:r>
    </w:p>
    <w:p w:rsidR="00A84D4B" w:rsidRPr="008C59CC" w:rsidRDefault="00A84D4B" w:rsidP="008C59CC">
      <w:pPr>
        <w:pStyle w:val="ListParagraph"/>
        <w:numPr>
          <w:ilvl w:val="1"/>
          <w:numId w:val="38"/>
        </w:numPr>
        <w:rPr>
          <w:rFonts w:ascii="Garamond" w:hAnsi="Garamond"/>
          <w:sz w:val="24"/>
          <w:szCs w:val="24"/>
        </w:rPr>
      </w:pPr>
      <w:r w:rsidRPr="008C59CC">
        <w:rPr>
          <w:rFonts w:ascii="Garamond" w:hAnsi="Garamond"/>
          <w:sz w:val="24"/>
          <w:szCs w:val="24"/>
        </w:rPr>
        <w:t>Statistics in an advertisement shall be so written as to reflect only their true validity and significance.</w:t>
      </w:r>
    </w:p>
    <w:p w:rsidR="00A84D4B" w:rsidRPr="008C59CC" w:rsidRDefault="00A84D4B" w:rsidP="008C59CC">
      <w:pPr>
        <w:pStyle w:val="ListParagraph"/>
        <w:numPr>
          <w:ilvl w:val="1"/>
          <w:numId w:val="38"/>
        </w:numPr>
        <w:rPr>
          <w:rFonts w:ascii="Garamond" w:hAnsi="Garamond"/>
          <w:sz w:val="24"/>
          <w:szCs w:val="24"/>
        </w:rPr>
      </w:pPr>
      <w:r w:rsidRPr="008C59CC">
        <w:rPr>
          <w:rFonts w:ascii="Garamond" w:hAnsi="Garamond"/>
          <w:sz w:val="24"/>
          <w:szCs w:val="24"/>
        </w:rPr>
        <w:t xml:space="preserve">Any claim or quotation from a scientific literature concerning the safety and adverse reaction, use in children or during pregnancy or </w:t>
      </w:r>
      <w:r w:rsidRPr="008C59CC">
        <w:rPr>
          <w:rFonts w:ascii="Garamond" w:eastAsia="Times New Roman" w:hAnsi="Garamond" w:cs="Segoe UI"/>
          <w:sz w:val="24"/>
          <w:szCs w:val="24"/>
        </w:rPr>
        <w:t xml:space="preserve">any such precautionary statements </w:t>
      </w:r>
      <w:r w:rsidRPr="008C59CC">
        <w:rPr>
          <w:rFonts w:ascii="Garamond" w:hAnsi="Garamond"/>
          <w:sz w:val="24"/>
          <w:szCs w:val="24"/>
        </w:rPr>
        <w:t>with the cons</w:t>
      </w:r>
      <w:r w:rsidR="00E84290" w:rsidRPr="008C59CC">
        <w:rPr>
          <w:rFonts w:ascii="Garamond" w:hAnsi="Garamond"/>
          <w:sz w:val="24"/>
          <w:szCs w:val="24"/>
        </w:rPr>
        <w:t>traints of the accepted product</w:t>
      </w:r>
      <w:r w:rsidRPr="008C59CC">
        <w:rPr>
          <w:rFonts w:ascii="Garamond" w:hAnsi="Garamond"/>
          <w:sz w:val="24"/>
          <w:szCs w:val="24"/>
        </w:rPr>
        <w:t xml:space="preserve"> </w:t>
      </w:r>
      <w:r w:rsidR="00E84290" w:rsidRPr="008C59CC">
        <w:rPr>
          <w:rFonts w:ascii="Garamond" w:hAnsi="Garamond"/>
          <w:sz w:val="24"/>
          <w:szCs w:val="24"/>
        </w:rPr>
        <w:t>information</w:t>
      </w:r>
      <w:r w:rsidRPr="008C59CC">
        <w:rPr>
          <w:rFonts w:ascii="Garamond" w:hAnsi="Garamond"/>
          <w:sz w:val="24"/>
          <w:szCs w:val="24"/>
        </w:rPr>
        <w:t>, shall specify the scientific source of the claim or quotation.</w:t>
      </w:r>
    </w:p>
    <w:p w:rsidR="00A84D4B" w:rsidRPr="008C59CC" w:rsidRDefault="00A84D4B" w:rsidP="008C59CC">
      <w:pPr>
        <w:pStyle w:val="ListParagraph"/>
        <w:numPr>
          <w:ilvl w:val="1"/>
          <w:numId w:val="38"/>
        </w:numPr>
        <w:rPr>
          <w:rFonts w:ascii="Garamond" w:hAnsi="Garamond"/>
          <w:sz w:val="24"/>
          <w:szCs w:val="24"/>
        </w:rPr>
      </w:pPr>
      <w:r w:rsidRPr="008C59CC">
        <w:rPr>
          <w:rFonts w:ascii="Garamond" w:hAnsi="Garamond"/>
          <w:sz w:val="24"/>
          <w:szCs w:val="24"/>
        </w:rPr>
        <w:t>Copy of any reference cited by an applicant or in the advertisement shall be provided to the Agency for verification.</w:t>
      </w:r>
    </w:p>
    <w:p w:rsidR="000664C3" w:rsidRPr="008C59CC" w:rsidRDefault="000664C3" w:rsidP="008C59CC">
      <w:pPr>
        <w:pStyle w:val="ListParagraph"/>
        <w:ind w:left="1080"/>
        <w:rPr>
          <w:rFonts w:ascii="Garamond" w:hAnsi="Garamond"/>
          <w:sz w:val="24"/>
          <w:szCs w:val="24"/>
        </w:rPr>
      </w:pPr>
    </w:p>
    <w:p w:rsidR="00A84D4B" w:rsidRPr="008C59CC" w:rsidRDefault="00A84D4B" w:rsidP="008C59CC">
      <w:pPr>
        <w:pStyle w:val="ListParagraph"/>
        <w:numPr>
          <w:ilvl w:val="0"/>
          <w:numId w:val="9"/>
        </w:numPr>
        <w:rPr>
          <w:rFonts w:ascii="Garamond" w:hAnsi="Garamond"/>
          <w:b/>
          <w:sz w:val="28"/>
          <w:szCs w:val="28"/>
        </w:rPr>
      </w:pPr>
      <w:r w:rsidRPr="008C59CC">
        <w:rPr>
          <w:rFonts w:ascii="Garamond" w:hAnsi="Garamond"/>
          <w:b/>
          <w:sz w:val="28"/>
          <w:szCs w:val="28"/>
        </w:rPr>
        <w:t>Scientific articles and literatures to contain both positive features and negative findings</w:t>
      </w:r>
    </w:p>
    <w:p w:rsidR="00A84D4B" w:rsidRPr="008C59CC" w:rsidRDefault="00A84D4B" w:rsidP="008C59CC">
      <w:pPr>
        <w:pStyle w:val="ListParagraph"/>
        <w:numPr>
          <w:ilvl w:val="1"/>
          <w:numId w:val="39"/>
        </w:numPr>
        <w:rPr>
          <w:rFonts w:ascii="Garamond" w:hAnsi="Garamond"/>
          <w:sz w:val="24"/>
          <w:szCs w:val="24"/>
        </w:rPr>
      </w:pPr>
      <w:r w:rsidRPr="008C59CC">
        <w:rPr>
          <w:rFonts w:ascii="Garamond" w:hAnsi="Garamond"/>
          <w:sz w:val="24"/>
          <w:szCs w:val="24"/>
        </w:rPr>
        <w:t>A claim or quotation shall contain both the negative and positive findings and shall be readily verifiable by the Agency.</w:t>
      </w:r>
    </w:p>
    <w:p w:rsidR="00A84D4B" w:rsidRPr="008C59CC" w:rsidRDefault="00A84D4B" w:rsidP="008C59CC">
      <w:pPr>
        <w:pStyle w:val="ListParagraph"/>
        <w:numPr>
          <w:ilvl w:val="1"/>
          <w:numId w:val="39"/>
        </w:numPr>
        <w:rPr>
          <w:rFonts w:ascii="Garamond" w:hAnsi="Garamond"/>
          <w:sz w:val="24"/>
          <w:szCs w:val="24"/>
        </w:rPr>
      </w:pPr>
      <w:r w:rsidRPr="008C59CC">
        <w:rPr>
          <w:rFonts w:ascii="Garamond" w:hAnsi="Garamond"/>
          <w:sz w:val="24"/>
          <w:szCs w:val="24"/>
        </w:rPr>
        <w:t>A claim based on, or quotation that has been selected from a scientific article or ser</w:t>
      </w:r>
      <w:r w:rsidR="00E84290" w:rsidRPr="008C59CC">
        <w:rPr>
          <w:rFonts w:ascii="Garamond" w:hAnsi="Garamond"/>
          <w:sz w:val="24"/>
          <w:szCs w:val="24"/>
        </w:rPr>
        <w:t>ies of articles which emphasize</w:t>
      </w:r>
      <w:r w:rsidRPr="008C59CC">
        <w:rPr>
          <w:rFonts w:ascii="Garamond" w:hAnsi="Garamond"/>
          <w:sz w:val="24"/>
          <w:szCs w:val="24"/>
        </w:rPr>
        <w:t xml:space="preserve"> only the positive features while ignoring negative findings, shall not be acceptable.</w:t>
      </w:r>
    </w:p>
    <w:p w:rsidR="00A84D4B" w:rsidRPr="008C59CC" w:rsidRDefault="00A84D4B" w:rsidP="008C59CC">
      <w:pPr>
        <w:pStyle w:val="ListParagraph"/>
        <w:numPr>
          <w:ilvl w:val="0"/>
          <w:numId w:val="9"/>
        </w:numPr>
        <w:spacing w:after="0"/>
        <w:rPr>
          <w:rFonts w:ascii="Garamond" w:hAnsi="Garamond"/>
          <w:b/>
          <w:sz w:val="28"/>
          <w:szCs w:val="28"/>
        </w:rPr>
      </w:pPr>
      <w:r w:rsidRPr="008C59CC">
        <w:rPr>
          <w:rFonts w:ascii="Garamond" w:hAnsi="Garamond"/>
          <w:b/>
          <w:sz w:val="28"/>
          <w:szCs w:val="28"/>
        </w:rPr>
        <w:t>Product launches and Press release:</w:t>
      </w:r>
    </w:p>
    <w:p w:rsidR="00A84D4B" w:rsidRPr="008C59CC" w:rsidRDefault="00A84D4B" w:rsidP="008C59CC">
      <w:pPr>
        <w:pStyle w:val="ListParagraph"/>
        <w:spacing w:after="0"/>
        <w:ind w:left="360"/>
        <w:rPr>
          <w:rFonts w:ascii="Garamond" w:hAnsi="Garamond"/>
          <w:sz w:val="24"/>
          <w:szCs w:val="24"/>
        </w:rPr>
      </w:pPr>
      <w:r w:rsidRPr="008C59CC">
        <w:rPr>
          <w:rFonts w:ascii="Garamond" w:hAnsi="Garamond"/>
          <w:sz w:val="24"/>
          <w:szCs w:val="24"/>
        </w:rPr>
        <w:t xml:space="preserve">All product launches and press releases for </w:t>
      </w:r>
      <w:r w:rsidR="00E84290" w:rsidRPr="008C59CC">
        <w:rPr>
          <w:rFonts w:ascii="Garamond" w:hAnsi="Garamond"/>
          <w:sz w:val="24"/>
          <w:szCs w:val="24"/>
        </w:rPr>
        <w:t>food</w:t>
      </w:r>
      <w:r w:rsidRPr="008C59CC">
        <w:rPr>
          <w:rFonts w:ascii="Garamond" w:hAnsi="Garamond"/>
          <w:sz w:val="24"/>
          <w:szCs w:val="24"/>
        </w:rPr>
        <w:t xml:space="preserve"> products shall obtain approval from the Agency. </w:t>
      </w:r>
    </w:p>
    <w:p w:rsidR="00A84D4B" w:rsidRPr="008C59CC" w:rsidRDefault="00A84D4B" w:rsidP="008C59CC">
      <w:pPr>
        <w:rPr>
          <w:rFonts w:ascii="Garamond" w:hAnsi="Garamond"/>
          <w:sz w:val="24"/>
          <w:szCs w:val="24"/>
        </w:rPr>
      </w:pPr>
    </w:p>
    <w:p w:rsidR="00A84D4B" w:rsidRPr="008C59CC" w:rsidRDefault="00A84D4B" w:rsidP="008C59CC">
      <w:pPr>
        <w:pStyle w:val="ListParagraph"/>
        <w:numPr>
          <w:ilvl w:val="0"/>
          <w:numId w:val="9"/>
        </w:numPr>
        <w:rPr>
          <w:rFonts w:ascii="Garamond" w:hAnsi="Garamond"/>
          <w:sz w:val="28"/>
          <w:szCs w:val="28"/>
        </w:rPr>
      </w:pPr>
      <w:r w:rsidRPr="008C59CC">
        <w:rPr>
          <w:rFonts w:ascii="Garamond" w:hAnsi="Garamond"/>
          <w:b/>
          <w:sz w:val="28"/>
          <w:szCs w:val="28"/>
        </w:rPr>
        <w:t>Claims</w:t>
      </w:r>
      <w:r w:rsidR="00E84290" w:rsidRPr="008C59CC">
        <w:rPr>
          <w:rFonts w:ascii="Garamond" w:hAnsi="Garamond"/>
          <w:b/>
          <w:sz w:val="28"/>
          <w:szCs w:val="28"/>
        </w:rPr>
        <w:t xml:space="preserve"> </w:t>
      </w:r>
    </w:p>
    <w:p w:rsidR="00A84D4B" w:rsidRPr="008C59CC" w:rsidRDefault="00A84D4B" w:rsidP="008C59CC">
      <w:pPr>
        <w:pStyle w:val="ListParagraph"/>
        <w:numPr>
          <w:ilvl w:val="1"/>
          <w:numId w:val="40"/>
        </w:numPr>
        <w:rPr>
          <w:rFonts w:ascii="Garamond" w:hAnsi="Garamond"/>
          <w:sz w:val="24"/>
          <w:szCs w:val="24"/>
        </w:rPr>
      </w:pPr>
      <w:r w:rsidRPr="008C59CC">
        <w:rPr>
          <w:rFonts w:ascii="Garamond" w:hAnsi="Garamond"/>
          <w:sz w:val="24"/>
          <w:szCs w:val="24"/>
        </w:rPr>
        <w:t xml:space="preserve">Claims for </w:t>
      </w:r>
      <w:r w:rsidR="00E84290" w:rsidRPr="008C59CC">
        <w:rPr>
          <w:rFonts w:ascii="Garamond" w:hAnsi="Garamond"/>
          <w:sz w:val="24"/>
          <w:szCs w:val="24"/>
        </w:rPr>
        <w:t>food</w:t>
      </w:r>
      <w:r w:rsidRPr="008C59CC">
        <w:rPr>
          <w:rFonts w:ascii="Garamond" w:hAnsi="Garamond"/>
          <w:sz w:val="24"/>
          <w:szCs w:val="24"/>
        </w:rPr>
        <w:t xml:space="preserve"> products shall be substantiated before approval.</w:t>
      </w:r>
    </w:p>
    <w:p w:rsidR="00A84D4B" w:rsidRPr="008C59CC" w:rsidRDefault="00A84D4B" w:rsidP="008C59CC">
      <w:pPr>
        <w:pStyle w:val="ListParagraph"/>
        <w:numPr>
          <w:ilvl w:val="1"/>
          <w:numId w:val="40"/>
        </w:numPr>
        <w:rPr>
          <w:rFonts w:ascii="Garamond" w:hAnsi="Garamond"/>
          <w:sz w:val="24"/>
          <w:szCs w:val="24"/>
        </w:rPr>
      </w:pPr>
      <w:r w:rsidRPr="008C59CC">
        <w:rPr>
          <w:rFonts w:ascii="Garamond" w:hAnsi="Garamond"/>
          <w:sz w:val="24"/>
          <w:szCs w:val="24"/>
        </w:rPr>
        <w:lastRenderedPageBreak/>
        <w:t>Superiority claim</w:t>
      </w:r>
      <w:r w:rsidR="00E84290" w:rsidRPr="008C59CC">
        <w:rPr>
          <w:rFonts w:ascii="Garamond" w:hAnsi="Garamond"/>
          <w:sz w:val="24"/>
          <w:szCs w:val="24"/>
        </w:rPr>
        <w:t>s</w:t>
      </w:r>
      <w:r w:rsidRPr="008C59CC">
        <w:rPr>
          <w:rFonts w:ascii="Garamond" w:hAnsi="Garamond"/>
          <w:sz w:val="24"/>
          <w:szCs w:val="24"/>
        </w:rPr>
        <w:t xml:space="preserve"> may be used only when a product proves to be superior to an identified comparator or to all products in same category.</w:t>
      </w:r>
    </w:p>
    <w:p w:rsidR="00A84D4B" w:rsidRPr="008C59CC" w:rsidRDefault="00A84D4B" w:rsidP="008C59CC">
      <w:pPr>
        <w:pStyle w:val="ListParagraph"/>
        <w:numPr>
          <w:ilvl w:val="1"/>
          <w:numId w:val="40"/>
        </w:numPr>
        <w:rPr>
          <w:rFonts w:ascii="Garamond" w:hAnsi="Garamond"/>
          <w:sz w:val="24"/>
          <w:szCs w:val="24"/>
        </w:rPr>
      </w:pPr>
      <w:r w:rsidRPr="008C59CC">
        <w:rPr>
          <w:rFonts w:ascii="Garamond" w:hAnsi="Garamond"/>
          <w:sz w:val="24"/>
          <w:szCs w:val="24"/>
        </w:rPr>
        <w:t>Top parity claims and ‘Natural claims’ may be permitted provided they are adequately substantiated.</w:t>
      </w:r>
    </w:p>
    <w:p w:rsidR="00A84D4B" w:rsidRPr="008C59CC" w:rsidRDefault="00A84D4B" w:rsidP="008C59CC">
      <w:pPr>
        <w:pStyle w:val="ListParagraph"/>
        <w:numPr>
          <w:ilvl w:val="1"/>
          <w:numId w:val="40"/>
        </w:numPr>
        <w:shd w:val="clear" w:color="auto" w:fill="FFFFFF"/>
        <w:spacing w:after="0"/>
        <w:rPr>
          <w:rFonts w:ascii="Garamond" w:eastAsia="Times New Roman" w:hAnsi="Garamond" w:cs="Segoe UI"/>
          <w:sz w:val="24"/>
          <w:szCs w:val="24"/>
        </w:rPr>
      </w:pPr>
      <w:r w:rsidRPr="008C59CC">
        <w:rPr>
          <w:rFonts w:ascii="Garamond" w:eastAsia="Times New Roman" w:hAnsi="Garamond" w:cs="Segoe UI"/>
          <w:sz w:val="24"/>
          <w:szCs w:val="24"/>
        </w:rPr>
        <w:t xml:space="preserve">No advertisement for </w:t>
      </w:r>
      <w:r w:rsidR="00E84290" w:rsidRPr="008C59CC">
        <w:rPr>
          <w:rFonts w:ascii="Garamond" w:eastAsia="Times New Roman" w:hAnsi="Garamond" w:cs="Segoe UI"/>
          <w:sz w:val="24"/>
          <w:szCs w:val="24"/>
        </w:rPr>
        <w:t>food</w:t>
      </w:r>
      <w:r w:rsidRPr="008C59CC">
        <w:rPr>
          <w:rFonts w:ascii="Garamond" w:eastAsia="Times New Roman" w:hAnsi="Garamond" w:cs="Segoe UI"/>
          <w:sz w:val="24"/>
          <w:szCs w:val="24"/>
        </w:rPr>
        <w:t xml:space="preserve"> products shall state or imply in absolute terms or by quotations taken out of context that any </w:t>
      </w:r>
      <w:r w:rsidR="000664C3" w:rsidRPr="008C59CC">
        <w:rPr>
          <w:rFonts w:ascii="Garamond" w:eastAsia="Times New Roman" w:hAnsi="Garamond" w:cs="Segoe UI"/>
          <w:sz w:val="24"/>
          <w:szCs w:val="24"/>
        </w:rPr>
        <w:t xml:space="preserve">food product </w:t>
      </w:r>
      <w:r w:rsidRPr="008C59CC">
        <w:rPr>
          <w:rFonts w:ascii="Garamond" w:eastAsia="Times New Roman" w:hAnsi="Garamond" w:cs="Segoe UI"/>
          <w:sz w:val="24"/>
          <w:szCs w:val="24"/>
        </w:rPr>
        <w:t xml:space="preserve">has </w:t>
      </w:r>
      <w:r w:rsidRPr="008C59CC">
        <w:rPr>
          <w:rFonts w:ascii="Garamond" w:eastAsia="Times New Roman" w:hAnsi="Garamond" w:cs="Segoe UI"/>
          <w:bCs/>
          <w:sz w:val="24"/>
          <w:szCs w:val="24"/>
        </w:rPr>
        <w:t>guaranteed efficacy</w:t>
      </w:r>
      <w:r w:rsidRPr="008C59CC">
        <w:rPr>
          <w:rFonts w:ascii="Garamond" w:eastAsia="Times New Roman" w:hAnsi="Garamond" w:cs="Segoe UI"/>
          <w:sz w:val="24"/>
          <w:szCs w:val="24"/>
        </w:rPr>
        <w:t>.</w:t>
      </w:r>
    </w:p>
    <w:p w:rsidR="00A84D4B" w:rsidRPr="008C59CC" w:rsidRDefault="00A84D4B" w:rsidP="008C59CC">
      <w:pPr>
        <w:pStyle w:val="ListParagraph"/>
        <w:numPr>
          <w:ilvl w:val="1"/>
          <w:numId w:val="40"/>
        </w:numPr>
        <w:shd w:val="clear" w:color="auto" w:fill="FFFFFF"/>
        <w:spacing w:after="0"/>
        <w:rPr>
          <w:rFonts w:ascii="Garamond" w:eastAsia="Times New Roman" w:hAnsi="Garamond" w:cs="Segoe UI"/>
          <w:sz w:val="24"/>
          <w:szCs w:val="24"/>
        </w:rPr>
      </w:pPr>
      <w:r w:rsidRPr="008C59CC">
        <w:rPr>
          <w:rFonts w:ascii="Garamond" w:eastAsia="Times New Roman" w:hAnsi="Garamond" w:cs="Segoe UI"/>
          <w:sz w:val="24"/>
          <w:szCs w:val="24"/>
        </w:rPr>
        <w:t>Any statement claiming or implying a superlative function such as “</w:t>
      </w:r>
      <w:r w:rsidRPr="008C59CC">
        <w:rPr>
          <w:rFonts w:ascii="Garamond" w:eastAsia="Times New Roman" w:hAnsi="Garamond" w:cs="Segoe UI"/>
          <w:bCs/>
          <w:sz w:val="24"/>
          <w:szCs w:val="24"/>
        </w:rPr>
        <w:t>the product of choice</w:t>
      </w:r>
      <w:r w:rsidRPr="008C59CC">
        <w:rPr>
          <w:rFonts w:ascii="Garamond" w:eastAsia="Times New Roman" w:hAnsi="Garamond" w:cs="Segoe UI"/>
          <w:sz w:val="24"/>
          <w:szCs w:val="24"/>
        </w:rPr>
        <w:t>“, or any such statements, for a cosmetic product shall not be used unless it can be adequately substantiated.</w:t>
      </w:r>
    </w:p>
    <w:p w:rsidR="00A84D4B" w:rsidRPr="008C59CC" w:rsidRDefault="00A84D4B" w:rsidP="008C59CC">
      <w:pPr>
        <w:pStyle w:val="ListParagraph"/>
        <w:numPr>
          <w:ilvl w:val="1"/>
          <w:numId w:val="40"/>
        </w:numPr>
        <w:shd w:val="clear" w:color="auto" w:fill="FFFFFF"/>
        <w:spacing w:after="0"/>
        <w:rPr>
          <w:rFonts w:ascii="Garamond" w:eastAsia="Times New Roman" w:hAnsi="Garamond" w:cs="Segoe UI"/>
          <w:sz w:val="24"/>
          <w:szCs w:val="24"/>
        </w:rPr>
      </w:pPr>
      <w:r w:rsidRPr="008C59CC">
        <w:rPr>
          <w:rFonts w:ascii="Garamond" w:hAnsi="Garamond" w:cs="Times New Roman"/>
          <w:i/>
          <w:sz w:val="24"/>
          <w:szCs w:val="24"/>
        </w:rPr>
        <w:t>“</w:t>
      </w:r>
      <w:r w:rsidRPr="008C59CC">
        <w:rPr>
          <w:rFonts w:ascii="Garamond" w:hAnsi="Garamond" w:cs="Times New Roman"/>
          <w:sz w:val="24"/>
          <w:szCs w:val="24"/>
        </w:rPr>
        <w:t>Best-selling</w:t>
      </w:r>
      <w:r w:rsidRPr="008C59CC">
        <w:rPr>
          <w:rFonts w:ascii="Garamond" w:hAnsi="Garamond" w:cs="Times New Roman"/>
          <w:i/>
          <w:sz w:val="24"/>
          <w:szCs w:val="24"/>
        </w:rPr>
        <w:t>”</w:t>
      </w:r>
      <w:r w:rsidRPr="008C59CC">
        <w:rPr>
          <w:rFonts w:ascii="Garamond" w:hAnsi="Garamond" w:cs="Times New Roman"/>
          <w:sz w:val="24"/>
          <w:szCs w:val="24"/>
        </w:rPr>
        <w:t xml:space="preserve"> claims when used shall not imply superiority in any form to other products in same category.</w:t>
      </w:r>
    </w:p>
    <w:p w:rsidR="00830271" w:rsidRPr="008C59CC" w:rsidRDefault="00A84D4B" w:rsidP="008C59CC">
      <w:pPr>
        <w:pStyle w:val="ListParagraph"/>
        <w:numPr>
          <w:ilvl w:val="1"/>
          <w:numId w:val="40"/>
        </w:numPr>
        <w:shd w:val="clear" w:color="auto" w:fill="FFFFFF"/>
        <w:spacing w:after="0"/>
        <w:rPr>
          <w:rFonts w:ascii="Garamond" w:eastAsia="Times New Roman" w:hAnsi="Garamond" w:cs="Segoe UI"/>
          <w:sz w:val="24"/>
          <w:szCs w:val="24"/>
        </w:rPr>
      </w:pPr>
      <w:r w:rsidRPr="008C59CC">
        <w:rPr>
          <w:rFonts w:ascii="Garamond" w:hAnsi="Garamond" w:cs="Times New Roman"/>
          <w:sz w:val="24"/>
          <w:szCs w:val="24"/>
        </w:rPr>
        <w:t xml:space="preserve"> “Duration of action” claims in cosmetic product advertisements shall be allowed provided such claims can be adequately substantiated.</w:t>
      </w:r>
      <w:r w:rsidR="000664C3" w:rsidRPr="008C59CC">
        <w:rPr>
          <w:rFonts w:ascii="Garamond" w:hAnsi="Garamond" w:cs="Times New Roman"/>
          <w:sz w:val="24"/>
          <w:szCs w:val="24"/>
        </w:rPr>
        <w:t xml:space="preserve"> </w:t>
      </w:r>
    </w:p>
    <w:p w:rsidR="00D15AA0" w:rsidRPr="008C59CC" w:rsidRDefault="00D15AA0" w:rsidP="008C59CC">
      <w:pPr>
        <w:pStyle w:val="ListParagraph"/>
        <w:spacing w:after="0"/>
        <w:ind w:left="360"/>
        <w:jc w:val="both"/>
        <w:rPr>
          <w:rFonts w:ascii="Garamond" w:hAnsi="Garamond" w:cs="Times New Roman"/>
          <w:sz w:val="24"/>
          <w:szCs w:val="24"/>
        </w:rPr>
      </w:pPr>
    </w:p>
    <w:p w:rsidR="00B10107" w:rsidRPr="005601F5" w:rsidRDefault="00EA627E" w:rsidP="005601F5">
      <w:pPr>
        <w:pStyle w:val="ListParagraph"/>
        <w:numPr>
          <w:ilvl w:val="0"/>
          <w:numId w:val="9"/>
        </w:numPr>
        <w:rPr>
          <w:rFonts w:ascii="Garamond" w:hAnsi="Garamond"/>
          <w:b/>
          <w:sz w:val="28"/>
          <w:szCs w:val="28"/>
        </w:rPr>
      </w:pPr>
      <w:r w:rsidRPr="005601F5">
        <w:rPr>
          <w:rFonts w:ascii="Garamond" w:hAnsi="Garamond"/>
          <w:b/>
          <w:sz w:val="28"/>
          <w:szCs w:val="28"/>
        </w:rPr>
        <w:t>E</w:t>
      </w:r>
      <w:r w:rsidR="005601F5" w:rsidRPr="005601F5">
        <w:rPr>
          <w:rFonts w:ascii="Garamond" w:hAnsi="Garamond"/>
          <w:b/>
          <w:sz w:val="28"/>
          <w:szCs w:val="28"/>
        </w:rPr>
        <w:t xml:space="preserve">nergy intake in food product </w:t>
      </w:r>
    </w:p>
    <w:p w:rsidR="00F46480" w:rsidRPr="008C59CC" w:rsidRDefault="00F46480" w:rsidP="008C59CC">
      <w:pPr>
        <w:pStyle w:val="ListParagraph"/>
        <w:spacing w:after="0"/>
        <w:ind w:left="1004"/>
        <w:jc w:val="both"/>
        <w:rPr>
          <w:rFonts w:ascii="Garamond" w:hAnsi="Garamond" w:cs="Times New Roman"/>
          <w:sz w:val="24"/>
          <w:szCs w:val="24"/>
        </w:rPr>
      </w:pPr>
      <w:r w:rsidRPr="008C59CC">
        <w:rPr>
          <w:rFonts w:ascii="Garamond" w:hAnsi="Garamond" w:cs="Times New Roman"/>
          <w:sz w:val="24"/>
          <w:szCs w:val="24"/>
        </w:rPr>
        <w:t>A person shall in advertising a food product or on a label of such food product, state-</w:t>
      </w:r>
    </w:p>
    <w:p w:rsidR="00F46480" w:rsidRPr="008C59CC" w:rsidRDefault="00F46480" w:rsidP="008C59CC">
      <w:pPr>
        <w:pStyle w:val="ListParagraph"/>
        <w:numPr>
          <w:ilvl w:val="0"/>
          <w:numId w:val="4"/>
        </w:numPr>
        <w:spacing w:after="0"/>
        <w:jc w:val="both"/>
        <w:rPr>
          <w:rFonts w:ascii="Garamond" w:hAnsi="Garamond" w:cs="Times New Roman"/>
          <w:sz w:val="24"/>
          <w:szCs w:val="24"/>
        </w:rPr>
      </w:pPr>
      <w:r w:rsidRPr="008C59CC">
        <w:rPr>
          <w:rFonts w:ascii="Garamond" w:hAnsi="Garamond" w:cs="Times New Roman"/>
          <w:sz w:val="24"/>
          <w:szCs w:val="24"/>
        </w:rPr>
        <w:t xml:space="preserve">That the food product is a “source” or “dietary source” of energy if a </w:t>
      </w:r>
      <w:r w:rsidR="002D3C11" w:rsidRPr="008C59CC">
        <w:rPr>
          <w:rFonts w:ascii="Garamond" w:hAnsi="Garamond" w:cs="Times New Roman"/>
          <w:sz w:val="24"/>
          <w:szCs w:val="24"/>
        </w:rPr>
        <w:t>NRV</w:t>
      </w:r>
      <w:r w:rsidRPr="008C59CC">
        <w:rPr>
          <w:rFonts w:ascii="Garamond" w:hAnsi="Garamond" w:cs="Times New Roman"/>
          <w:sz w:val="24"/>
          <w:szCs w:val="24"/>
        </w:rPr>
        <w:t xml:space="preserve"> of that food product by a person would result in the daily intake of not less than 450 kilo calories of energy;</w:t>
      </w:r>
    </w:p>
    <w:p w:rsidR="00F46480" w:rsidRPr="008C59CC" w:rsidRDefault="00F46480" w:rsidP="008C59CC">
      <w:pPr>
        <w:pStyle w:val="ListParagraph"/>
        <w:numPr>
          <w:ilvl w:val="0"/>
          <w:numId w:val="4"/>
        </w:numPr>
        <w:spacing w:after="0"/>
        <w:jc w:val="both"/>
        <w:rPr>
          <w:rFonts w:ascii="Garamond" w:hAnsi="Garamond" w:cs="Times New Roman"/>
          <w:sz w:val="24"/>
          <w:szCs w:val="24"/>
        </w:rPr>
      </w:pPr>
      <w:r w:rsidRPr="008C59CC">
        <w:rPr>
          <w:rFonts w:ascii="Garamond" w:hAnsi="Garamond" w:cs="Times New Roman"/>
          <w:sz w:val="24"/>
          <w:szCs w:val="24"/>
        </w:rPr>
        <w:t>That the food product is a “good source” or “good dietary source” of energy if a reasonable daily intake of that food product by a person would result in the daily intake of not less than 1,200 kilo calories of energy;</w:t>
      </w:r>
    </w:p>
    <w:p w:rsidR="00F46480" w:rsidRPr="008C59CC" w:rsidRDefault="00F46480" w:rsidP="008C59CC">
      <w:pPr>
        <w:pStyle w:val="ListParagraph"/>
        <w:numPr>
          <w:ilvl w:val="0"/>
          <w:numId w:val="4"/>
        </w:numPr>
        <w:spacing w:after="0"/>
        <w:jc w:val="both"/>
        <w:rPr>
          <w:rFonts w:ascii="Garamond" w:hAnsi="Garamond" w:cs="Times New Roman"/>
          <w:sz w:val="24"/>
          <w:szCs w:val="24"/>
        </w:rPr>
      </w:pPr>
      <w:r w:rsidRPr="008C59CC">
        <w:rPr>
          <w:rFonts w:ascii="Garamond" w:hAnsi="Garamond" w:cs="Times New Roman"/>
          <w:sz w:val="24"/>
          <w:szCs w:val="24"/>
        </w:rPr>
        <w:t xml:space="preserve">That the food product is an “excellent source” or “an excellent dietary source” of energy if a </w:t>
      </w:r>
      <w:r w:rsidR="005E486F" w:rsidRPr="008C59CC">
        <w:rPr>
          <w:rFonts w:ascii="Garamond" w:hAnsi="Garamond" w:cs="Times New Roman"/>
          <w:sz w:val="24"/>
          <w:szCs w:val="24"/>
        </w:rPr>
        <w:t>NRV</w:t>
      </w:r>
      <w:r w:rsidRPr="008C59CC">
        <w:rPr>
          <w:rFonts w:ascii="Garamond" w:hAnsi="Garamond" w:cs="Times New Roman"/>
          <w:sz w:val="24"/>
          <w:szCs w:val="24"/>
        </w:rPr>
        <w:t xml:space="preserve"> of that food product by a person would result in the daily intake of not less than 2,500 kilo calories of energy;</w:t>
      </w:r>
    </w:p>
    <w:p w:rsidR="00136606" w:rsidRPr="008C59CC" w:rsidRDefault="00136606" w:rsidP="008C59CC">
      <w:pPr>
        <w:pStyle w:val="ListParagraph"/>
        <w:numPr>
          <w:ilvl w:val="2"/>
          <w:numId w:val="13"/>
        </w:numPr>
        <w:spacing w:after="0"/>
        <w:jc w:val="both"/>
        <w:rPr>
          <w:rFonts w:ascii="Garamond" w:hAnsi="Garamond" w:cs="Times New Roman"/>
          <w:sz w:val="24"/>
          <w:szCs w:val="24"/>
        </w:rPr>
      </w:pPr>
      <w:r w:rsidRPr="008C59CC">
        <w:rPr>
          <w:rFonts w:ascii="Garamond" w:hAnsi="Garamond" w:cs="Times New Roman"/>
          <w:sz w:val="24"/>
          <w:szCs w:val="24"/>
        </w:rPr>
        <w:t xml:space="preserve">No person shall sell a food product for which an energy claim is made and represented as being solely for use in the feeding of children under two years of age, unless a reasonable daily intake of that food product by a child under two years of age would result in the </w:t>
      </w:r>
      <w:r w:rsidR="005E486F" w:rsidRPr="008C59CC">
        <w:rPr>
          <w:rFonts w:ascii="Garamond" w:hAnsi="Garamond" w:cs="Times New Roman"/>
          <w:sz w:val="24"/>
          <w:szCs w:val="24"/>
        </w:rPr>
        <w:t xml:space="preserve">total daily intake </w:t>
      </w:r>
      <w:r w:rsidRPr="008C59CC">
        <w:rPr>
          <w:rFonts w:ascii="Garamond" w:hAnsi="Garamond" w:cs="Times New Roman"/>
          <w:sz w:val="24"/>
          <w:szCs w:val="24"/>
        </w:rPr>
        <w:t>of not less than 1,360 kilo calories of energy.</w:t>
      </w:r>
    </w:p>
    <w:p w:rsidR="00C87E01" w:rsidRPr="008C59CC" w:rsidRDefault="00C87E01" w:rsidP="008C59CC">
      <w:pPr>
        <w:spacing w:after="0"/>
        <w:ind w:firstLine="360"/>
        <w:jc w:val="both"/>
        <w:rPr>
          <w:rFonts w:ascii="Garamond" w:hAnsi="Garamond" w:cs="Times New Roman"/>
          <w:sz w:val="24"/>
          <w:szCs w:val="24"/>
        </w:rPr>
      </w:pPr>
    </w:p>
    <w:p w:rsidR="00D15AA0" w:rsidRPr="008C59CC" w:rsidRDefault="001C242D" w:rsidP="008C59CC">
      <w:pPr>
        <w:pStyle w:val="ListParagraph"/>
        <w:numPr>
          <w:ilvl w:val="0"/>
          <w:numId w:val="9"/>
        </w:numPr>
        <w:spacing w:after="0"/>
        <w:jc w:val="both"/>
        <w:rPr>
          <w:rFonts w:ascii="Garamond" w:hAnsi="Garamond" w:cs="Times New Roman"/>
          <w:b/>
          <w:sz w:val="28"/>
          <w:szCs w:val="28"/>
        </w:rPr>
      </w:pPr>
      <w:r w:rsidRPr="008C59CC">
        <w:rPr>
          <w:rFonts w:ascii="Garamond" w:hAnsi="Garamond" w:cs="Times New Roman"/>
          <w:b/>
          <w:sz w:val="28"/>
          <w:szCs w:val="28"/>
        </w:rPr>
        <w:t>A</w:t>
      </w:r>
      <w:r w:rsidR="005601F5" w:rsidRPr="008C59CC">
        <w:rPr>
          <w:rFonts w:ascii="Garamond" w:hAnsi="Garamond" w:cs="Times New Roman"/>
          <w:b/>
          <w:sz w:val="28"/>
          <w:szCs w:val="28"/>
        </w:rPr>
        <w:t xml:space="preserve">mbiguous inference to tonic properties </w:t>
      </w:r>
    </w:p>
    <w:p w:rsidR="00136606" w:rsidRPr="008C59CC" w:rsidRDefault="00136606" w:rsidP="008C59CC">
      <w:pPr>
        <w:pStyle w:val="ListParagraph"/>
        <w:spacing w:after="0"/>
        <w:ind w:left="360"/>
        <w:jc w:val="both"/>
        <w:rPr>
          <w:rFonts w:ascii="Garamond" w:hAnsi="Garamond" w:cs="Times New Roman"/>
          <w:b/>
          <w:sz w:val="28"/>
          <w:szCs w:val="28"/>
        </w:rPr>
      </w:pPr>
      <w:r w:rsidRPr="008C59CC">
        <w:rPr>
          <w:rFonts w:ascii="Garamond" w:hAnsi="Garamond" w:cs="Times New Roman"/>
          <w:sz w:val="24"/>
          <w:szCs w:val="24"/>
        </w:rPr>
        <w:t>No person shall advertise for the sale or have in his possession for the sale of any food product</w:t>
      </w:r>
      <w:r w:rsidR="00B10107" w:rsidRPr="008C59CC">
        <w:rPr>
          <w:rFonts w:ascii="Garamond" w:hAnsi="Garamond" w:cs="Times New Roman"/>
          <w:sz w:val="24"/>
          <w:szCs w:val="24"/>
        </w:rPr>
        <w:t xml:space="preserve"> in a manner that</w:t>
      </w:r>
      <w:r w:rsidRPr="008C59CC">
        <w:rPr>
          <w:rFonts w:ascii="Garamond" w:hAnsi="Garamond" w:cs="Times New Roman"/>
          <w:sz w:val="24"/>
          <w:szCs w:val="24"/>
        </w:rPr>
        <w:t xml:space="preserve"> describe</w:t>
      </w:r>
      <w:r w:rsidR="00B10107" w:rsidRPr="008C59CC">
        <w:rPr>
          <w:rFonts w:ascii="Garamond" w:hAnsi="Garamond" w:cs="Times New Roman"/>
          <w:sz w:val="24"/>
          <w:szCs w:val="24"/>
        </w:rPr>
        <w:t>s it either</w:t>
      </w:r>
      <w:r w:rsidRPr="008C59CC">
        <w:rPr>
          <w:rFonts w:ascii="Garamond" w:hAnsi="Garamond" w:cs="Times New Roman"/>
          <w:sz w:val="24"/>
          <w:szCs w:val="24"/>
        </w:rPr>
        <w:t xml:space="preserve"> by </w:t>
      </w:r>
      <w:r w:rsidR="00B10107" w:rsidRPr="008C59CC">
        <w:rPr>
          <w:rFonts w:ascii="Garamond" w:hAnsi="Garamond" w:cs="Times New Roman"/>
          <w:sz w:val="24"/>
          <w:szCs w:val="24"/>
        </w:rPr>
        <w:t>n</w:t>
      </w:r>
      <w:r w:rsidRPr="008C59CC">
        <w:rPr>
          <w:rFonts w:ascii="Garamond" w:hAnsi="Garamond" w:cs="Times New Roman"/>
          <w:sz w:val="24"/>
          <w:szCs w:val="24"/>
        </w:rPr>
        <w:t>ame or words</w:t>
      </w:r>
      <w:r w:rsidR="00B10107" w:rsidRPr="008C59CC">
        <w:rPr>
          <w:rFonts w:ascii="Garamond" w:hAnsi="Garamond" w:cs="Times New Roman"/>
          <w:sz w:val="24"/>
          <w:szCs w:val="24"/>
        </w:rPr>
        <w:t>, directly or indirectly tha</w:t>
      </w:r>
      <w:r w:rsidRPr="008C59CC">
        <w:rPr>
          <w:rFonts w:ascii="Garamond" w:hAnsi="Garamond" w:cs="Times New Roman"/>
          <w:sz w:val="24"/>
          <w:szCs w:val="24"/>
        </w:rPr>
        <w:t>t the food product has tonic properties by reason only that such food contains;</w:t>
      </w:r>
    </w:p>
    <w:p w:rsidR="00136606" w:rsidRPr="008C59CC" w:rsidRDefault="00136606" w:rsidP="008C59CC">
      <w:pPr>
        <w:pStyle w:val="ListParagraph"/>
        <w:numPr>
          <w:ilvl w:val="0"/>
          <w:numId w:val="41"/>
        </w:numPr>
        <w:spacing w:after="0"/>
        <w:jc w:val="both"/>
        <w:rPr>
          <w:rFonts w:ascii="Garamond" w:hAnsi="Garamond" w:cs="Times New Roman"/>
          <w:sz w:val="24"/>
          <w:szCs w:val="24"/>
        </w:rPr>
      </w:pPr>
      <w:r w:rsidRPr="008C59CC">
        <w:rPr>
          <w:rFonts w:ascii="Garamond" w:hAnsi="Garamond" w:cs="Times New Roman"/>
          <w:sz w:val="24"/>
          <w:szCs w:val="24"/>
        </w:rPr>
        <w:t>Alcohol; or</w:t>
      </w:r>
    </w:p>
    <w:p w:rsidR="00136606" w:rsidRPr="008C59CC" w:rsidRDefault="00136606" w:rsidP="008C59CC">
      <w:pPr>
        <w:pStyle w:val="ListParagraph"/>
        <w:numPr>
          <w:ilvl w:val="0"/>
          <w:numId w:val="41"/>
        </w:numPr>
        <w:spacing w:after="0"/>
        <w:jc w:val="both"/>
        <w:rPr>
          <w:rFonts w:ascii="Garamond" w:hAnsi="Garamond" w:cs="Times New Roman"/>
          <w:sz w:val="24"/>
          <w:szCs w:val="24"/>
        </w:rPr>
      </w:pPr>
      <w:r w:rsidRPr="008C59CC">
        <w:rPr>
          <w:rFonts w:ascii="Garamond" w:hAnsi="Garamond" w:cs="Times New Roman"/>
          <w:sz w:val="24"/>
          <w:szCs w:val="24"/>
        </w:rPr>
        <w:t>Protein or substances prepared from the hydrolysis of protein; or</w:t>
      </w:r>
    </w:p>
    <w:p w:rsidR="009030DF" w:rsidRPr="008C59CC" w:rsidRDefault="00136606" w:rsidP="008C59CC">
      <w:pPr>
        <w:pStyle w:val="ListParagraph"/>
        <w:numPr>
          <w:ilvl w:val="0"/>
          <w:numId w:val="41"/>
        </w:numPr>
        <w:spacing w:after="0"/>
        <w:jc w:val="both"/>
        <w:rPr>
          <w:rFonts w:ascii="Garamond" w:hAnsi="Garamond" w:cs="Times New Roman"/>
          <w:sz w:val="24"/>
          <w:szCs w:val="24"/>
        </w:rPr>
      </w:pPr>
      <w:r w:rsidRPr="008C59CC">
        <w:rPr>
          <w:rFonts w:ascii="Garamond" w:hAnsi="Garamond" w:cs="Times New Roman"/>
          <w:sz w:val="24"/>
          <w:szCs w:val="24"/>
        </w:rPr>
        <w:t>Caffeine or purine derivatives.</w:t>
      </w:r>
    </w:p>
    <w:p w:rsidR="00C87E01" w:rsidRPr="008C59CC" w:rsidRDefault="00C87E01" w:rsidP="008C59CC">
      <w:pPr>
        <w:spacing w:after="0"/>
        <w:jc w:val="both"/>
        <w:rPr>
          <w:rFonts w:ascii="Garamond" w:hAnsi="Garamond" w:cs="Times New Roman"/>
          <w:sz w:val="24"/>
          <w:szCs w:val="24"/>
        </w:rPr>
      </w:pPr>
    </w:p>
    <w:p w:rsidR="009030DF" w:rsidRPr="008C59CC" w:rsidRDefault="00393A1F" w:rsidP="008C59CC">
      <w:pPr>
        <w:pStyle w:val="ListParagraph"/>
        <w:numPr>
          <w:ilvl w:val="0"/>
          <w:numId w:val="9"/>
        </w:numPr>
        <w:spacing w:after="0"/>
        <w:jc w:val="both"/>
        <w:rPr>
          <w:rFonts w:ascii="Garamond" w:hAnsi="Garamond" w:cs="Times New Roman"/>
          <w:b/>
          <w:sz w:val="28"/>
          <w:szCs w:val="28"/>
        </w:rPr>
      </w:pPr>
      <w:r w:rsidRPr="008C59CC">
        <w:rPr>
          <w:rFonts w:ascii="Garamond" w:hAnsi="Garamond" w:cs="Times New Roman"/>
          <w:b/>
          <w:sz w:val="28"/>
          <w:szCs w:val="28"/>
        </w:rPr>
        <w:t>U</w:t>
      </w:r>
      <w:r w:rsidR="005601F5" w:rsidRPr="008C59CC">
        <w:rPr>
          <w:rFonts w:ascii="Garamond" w:hAnsi="Garamond" w:cs="Times New Roman"/>
          <w:b/>
          <w:sz w:val="28"/>
          <w:szCs w:val="28"/>
        </w:rPr>
        <w:t>se of the term “nutritious”  in advertisement</w:t>
      </w:r>
    </w:p>
    <w:p w:rsidR="009030DF" w:rsidRPr="008C59CC" w:rsidRDefault="009030DF" w:rsidP="008C59CC">
      <w:pPr>
        <w:autoSpaceDE w:val="0"/>
        <w:autoSpaceDN w:val="0"/>
        <w:adjustRightInd w:val="0"/>
        <w:spacing w:after="0"/>
        <w:ind w:left="360"/>
        <w:jc w:val="both"/>
        <w:rPr>
          <w:rFonts w:ascii="Garamond" w:hAnsi="Garamond" w:cs="Times New Roman"/>
          <w:sz w:val="24"/>
          <w:szCs w:val="24"/>
        </w:rPr>
      </w:pPr>
      <w:r w:rsidRPr="008C59CC">
        <w:rPr>
          <w:rFonts w:ascii="Garamond" w:hAnsi="Garamond" w:cs="Times New Roman"/>
          <w:sz w:val="24"/>
          <w:szCs w:val="24"/>
        </w:rPr>
        <w:t>No advertisement which describes any food shall include the word</w:t>
      </w:r>
      <w:r w:rsidR="00F3487E" w:rsidRPr="008C59CC">
        <w:rPr>
          <w:rFonts w:ascii="Garamond" w:hAnsi="Garamond" w:cs="Times New Roman"/>
          <w:sz w:val="24"/>
          <w:szCs w:val="24"/>
        </w:rPr>
        <w:t xml:space="preserve"> </w:t>
      </w:r>
      <w:r w:rsidRPr="008C59CC">
        <w:rPr>
          <w:rFonts w:ascii="Garamond" w:hAnsi="Garamond" w:cs="Times New Roman"/>
          <w:sz w:val="24"/>
          <w:szCs w:val="24"/>
        </w:rPr>
        <w:t>“nutritious” or any</w:t>
      </w:r>
      <w:r w:rsidRPr="008C59CC">
        <w:rPr>
          <w:rFonts w:ascii="Garamond" w:hAnsi="Garamond" w:cs="Times New Roman"/>
          <w:sz w:val="28"/>
          <w:szCs w:val="28"/>
        </w:rPr>
        <w:t xml:space="preserve"> </w:t>
      </w:r>
      <w:r w:rsidRPr="008C59CC">
        <w:rPr>
          <w:rFonts w:ascii="Garamond" w:hAnsi="Garamond" w:cs="Times New Roman"/>
          <w:sz w:val="24"/>
          <w:szCs w:val="24"/>
        </w:rPr>
        <w:t>other words of the same significance unless―</w:t>
      </w:r>
    </w:p>
    <w:p w:rsidR="009030DF" w:rsidRPr="008C59CC" w:rsidRDefault="009030DF" w:rsidP="008C59CC">
      <w:pPr>
        <w:pStyle w:val="ListParagraph"/>
        <w:numPr>
          <w:ilvl w:val="1"/>
          <w:numId w:val="42"/>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lastRenderedPageBreak/>
        <w:t>the food contains a range of nutrients including carbohydrate, fat,</w:t>
      </w:r>
      <w:r w:rsidR="00381686" w:rsidRPr="008C59CC">
        <w:rPr>
          <w:rFonts w:ascii="Garamond" w:hAnsi="Garamond" w:cs="Times New Roman"/>
          <w:sz w:val="24"/>
          <w:szCs w:val="24"/>
        </w:rPr>
        <w:t xml:space="preserve"> </w:t>
      </w:r>
      <w:r w:rsidRPr="008C59CC">
        <w:rPr>
          <w:rFonts w:ascii="Garamond" w:hAnsi="Garamond" w:cs="Times New Roman"/>
          <w:sz w:val="24"/>
          <w:szCs w:val="24"/>
        </w:rPr>
        <w:t>protein, vitamin and mineral;</w:t>
      </w:r>
    </w:p>
    <w:p w:rsidR="00374D0E" w:rsidRPr="008C59CC" w:rsidRDefault="009030DF" w:rsidP="008C59CC">
      <w:pPr>
        <w:pStyle w:val="ListParagraph"/>
        <w:numPr>
          <w:ilvl w:val="1"/>
          <w:numId w:val="42"/>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the food contains a substantial amount of energy of more than 40 kcal</w:t>
      </w:r>
      <w:r w:rsidR="005E486F" w:rsidRPr="008C59CC">
        <w:rPr>
          <w:rFonts w:ascii="Garamond" w:hAnsi="Garamond" w:cs="Times New Roman"/>
          <w:sz w:val="24"/>
          <w:szCs w:val="24"/>
        </w:rPr>
        <w:t>/</w:t>
      </w:r>
      <w:r w:rsidRPr="008C59CC">
        <w:rPr>
          <w:rFonts w:ascii="Garamond" w:hAnsi="Garamond" w:cs="Times New Roman"/>
          <w:sz w:val="24"/>
          <w:szCs w:val="24"/>
        </w:rPr>
        <w:t xml:space="preserve"> 100 g or 20 kcal </w:t>
      </w:r>
      <w:r w:rsidR="005E486F" w:rsidRPr="008C59CC">
        <w:rPr>
          <w:rFonts w:ascii="Garamond" w:hAnsi="Garamond" w:cs="Times New Roman"/>
          <w:sz w:val="24"/>
          <w:szCs w:val="24"/>
        </w:rPr>
        <w:t>/</w:t>
      </w:r>
      <w:r w:rsidRPr="008C59CC">
        <w:rPr>
          <w:rFonts w:ascii="Garamond" w:hAnsi="Garamond" w:cs="Times New Roman"/>
          <w:sz w:val="24"/>
          <w:szCs w:val="24"/>
        </w:rPr>
        <w:t>100 ml;</w:t>
      </w:r>
    </w:p>
    <w:p w:rsidR="009030DF" w:rsidRPr="008C59CC" w:rsidRDefault="009030DF" w:rsidP="008C59CC">
      <w:pPr>
        <w:pStyle w:val="ListParagraph"/>
        <w:numPr>
          <w:ilvl w:val="1"/>
          <w:numId w:val="42"/>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the food contains source of protein not less than 5 g</w:t>
      </w:r>
      <w:r w:rsidR="005E486F" w:rsidRPr="008C59CC">
        <w:rPr>
          <w:rFonts w:ascii="Garamond" w:hAnsi="Garamond" w:cs="Times New Roman"/>
          <w:sz w:val="24"/>
          <w:szCs w:val="24"/>
        </w:rPr>
        <w:t>/</w:t>
      </w:r>
      <w:r w:rsidRPr="008C59CC">
        <w:rPr>
          <w:rFonts w:ascii="Garamond" w:hAnsi="Garamond" w:cs="Times New Roman"/>
          <w:sz w:val="24"/>
          <w:szCs w:val="24"/>
        </w:rPr>
        <w:t>100 g or 2.5</w:t>
      </w:r>
      <w:r w:rsidR="00DC2D77" w:rsidRPr="008C59CC">
        <w:rPr>
          <w:rFonts w:ascii="Garamond" w:hAnsi="Garamond" w:cs="Times New Roman"/>
          <w:sz w:val="24"/>
          <w:szCs w:val="24"/>
        </w:rPr>
        <w:t xml:space="preserve">g </w:t>
      </w:r>
      <w:r w:rsidR="005E486F" w:rsidRPr="008C59CC">
        <w:rPr>
          <w:rFonts w:ascii="Garamond" w:hAnsi="Garamond" w:cs="Times New Roman"/>
          <w:sz w:val="24"/>
          <w:szCs w:val="24"/>
        </w:rPr>
        <w:t>/</w:t>
      </w:r>
      <w:r w:rsidR="00DC2D77" w:rsidRPr="008C59CC">
        <w:rPr>
          <w:rFonts w:ascii="Garamond" w:hAnsi="Garamond" w:cs="Times New Roman"/>
          <w:sz w:val="24"/>
          <w:szCs w:val="24"/>
        </w:rPr>
        <w:t>100</w:t>
      </w:r>
      <w:r w:rsidRPr="008C59CC">
        <w:rPr>
          <w:rFonts w:ascii="Garamond" w:hAnsi="Garamond" w:cs="Times New Roman"/>
          <w:sz w:val="24"/>
          <w:szCs w:val="24"/>
        </w:rPr>
        <w:t>ml;</w:t>
      </w:r>
    </w:p>
    <w:p w:rsidR="009030DF" w:rsidRPr="008C59CC" w:rsidRDefault="009030DF" w:rsidP="008C59CC">
      <w:pPr>
        <w:pStyle w:val="ListParagraph"/>
        <w:numPr>
          <w:ilvl w:val="1"/>
          <w:numId w:val="42"/>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the food contains at least four vitamins of an amount that meets the</w:t>
      </w:r>
      <w:r w:rsidR="00ED5494" w:rsidRPr="008C59CC">
        <w:rPr>
          <w:rFonts w:ascii="Garamond" w:hAnsi="Garamond" w:cs="Times New Roman"/>
          <w:sz w:val="24"/>
          <w:szCs w:val="24"/>
        </w:rPr>
        <w:t xml:space="preserve"> criteria for </w:t>
      </w:r>
      <w:r w:rsidR="00435791" w:rsidRPr="008C59CC">
        <w:rPr>
          <w:rFonts w:ascii="Garamond" w:hAnsi="Garamond" w:cs="Times New Roman"/>
          <w:sz w:val="24"/>
          <w:szCs w:val="24"/>
        </w:rPr>
        <w:t xml:space="preserve">claim as source and  </w:t>
      </w:r>
      <w:r w:rsidRPr="008C59CC">
        <w:rPr>
          <w:rFonts w:ascii="Garamond" w:hAnsi="Garamond" w:cs="Times New Roman"/>
          <w:sz w:val="24"/>
          <w:szCs w:val="24"/>
        </w:rPr>
        <w:t>two minerals (excluding sodium) of an</w:t>
      </w:r>
      <w:r w:rsidR="00ED5494" w:rsidRPr="008C59CC">
        <w:rPr>
          <w:rFonts w:ascii="Garamond" w:hAnsi="Garamond" w:cs="Times New Roman"/>
          <w:sz w:val="24"/>
          <w:szCs w:val="24"/>
        </w:rPr>
        <w:t xml:space="preserve"> </w:t>
      </w:r>
      <w:r w:rsidRPr="008C59CC">
        <w:rPr>
          <w:rFonts w:ascii="Garamond" w:hAnsi="Garamond" w:cs="Times New Roman"/>
          <w:sz w:val="24"/>
          <w:szCs w:val="24"/>
        </w:rPr>
        <w:t>amount that meets the criteria for claim as source;</w:t>
      </w:r>
      <w:r w:rsidR="00A601E6" w:rsidRPr="008C59CC">
        <w:rPr>
          <w:rFonts w:ascii="Garamond" w:hAnsi="Garamond" w:cs="Times New Roman"/>
          <w:sz w:val="24"/>
          <w:szCs w:val="24"/>
        </w:rPr>
        <w:t xml:space="preserve"> </w:t>
      </w:r>
      <w:r w:rsidRPr="008C59CC">
        <w:rPr>
          <w:rFonts w:ascii="Garamond" w:hAnsi="Garamond" w:cs="Times New Roman"/>
          <w:sz w:val="24"/>
          <w:szCs w:val="24"/>
        </w:rPr>
        <w:t xml:space="preserve">and the amount of the nutrients mentioned in </w:t>
      </w:r>
      <w:r w:rsidR="0066567A" w:rsidRPr="008C59CC">
        <w:rPr>
          <w:rFonts w:ascii="Garamond" w:hAnsi="Garamond" w:cs="Times New Roman"/>
          <w:sz w:val="24"/>
          <w:szCs w:val="24"/>
        </w:rPr>
        <w:t>sub-regulations</w:t>
      </w:r>
      <w:r w:rsidRPr="008C59CC">
        <w:rPr>
          <w:rFonts w:ascii="Garamond" w:hAnsi="Garamond" w:cs="Times New Roman"/>
          <w:sz w:val="24"/>
          <w:szCs w:val="24"/>
        </w:rPr>
        <w:t xml:space="preserve"> (a) and (d) is</w:t>
      </w:r>
      <w:r w:rsidR="00ED5494" w:rsidRPr="008C59CC">
        <w:rPr>
          <w:rFonts w:ascii="Garamond" w:hAnsi="Garamond" w:cs="Times New Roman"/>
          <w:sz w:val="24"/>
          <w:szCs w:val="24"/>
        </w:rPr>
        <w:t xml:space="preserve"> </w:t>
      </w:r>
      <w:r w:rsidRPr="008C59CC">
        <w:rPr>
          <w:rFonts w:ascii="Garamond" w:hAnsi="Garamond" w:cs="Times New Roman"/>
          <w:sz w:val="24"/>
          <w:szCs w:val="24"/>
        </w:rPr>
        <w:t>declared.</w:t>
      </w:r>
    </w:p>
    <w:p w:rsidR="00726A68" w:rsidRPr="008C59CC" w:rsidRDefault="00726A68" w:rsidP="008C59CC">
      <w:pPr>
        <w:pStyle w:val="ListParagraph"/>
        <w:numPr>
          <w:ilvl w:val="1"/>
          <w:numId w:val="42"/>
        </w:numPr>
        <w:autoSpaceDE w:val="0"/>
        <w:autoSpaceDN w:val="0"/>
        <w:adjustRightInd w:val="0"/>
        <w:spacing w:after="0"/>
        <w:jc w:val="both"/>
        <w:rPr>
          <w:rFonts w:ascii="Garamond" w:hAnsi="Garamond" w:cs="Times New Roman"/>
          <w:sz w:val="24"/>
          <w:szCs w:val="24"/>
        </w:rPr>
      </w:pPr>
    </w:p>
    <w:p w:rsidR="00ED5494" w:rsidRPr="008C59CC" w:rsidRDefault="00EB0DE4" w:rsidP="008C59CC">
      <w:pPr>
        <w:pStyle w:val="ListParagraph"/>
        <w:numPr>
          <w:ilvl w:val="0"/>
          <w:numId w:val="9"/>
        </w:numPr>
        <w:autoSpaceDE w:val="0"/>
        <w:autoSpaceDN w:val="0"/>
        <w:adjustRightInd w:val="0"/>
        <w:spacing w:after="0"/>
        <w:jc w:val="both"/>
        <w:rPr>
          <w:rFonts w:ascii="Garamond" w:hAnsi="Garamond" w:cs="Times New Roman"/>
          <w:b/>
          <w:sz w:val="28"/>
          <w:szCs w:val="28"/>
        </w:rPr>
      </w:pPr>
      <w:r w:rsidRPr="008C59CC">
        <w:rPr>
          <w:rFonts w:ascii="Garamond" w:hAnsi="Garamond" w:cs="Times New Roman"/>
          <w:b/>
          <w:sz w:val="28"/>
          <w:szCs w:val="28"/>
        </w:rPr>
        <w:t>A</w:t>
      </w:r>
      <w:r w:rsidR="005601F5" w:rsidRPr="008C59CC">
        <w:rPr>
          <w:rFonts w:ascii="Garamond" w:hAnsi="Garamond" w:cs="Times New Roman"/>
          <w:b/>
          <w:sz w:val="28"/>
          <w:szCs w:val="28"/>
        </w:rPr>
        <w:t xml:space="preserve">dvertisement aimed at children </w:t>
      </w:r>
    </w:p>
    <w:p w:rsidR="009030DF" w:rsidRPr="008C59CC" w:rsidRDefault="009030DF" w:rsidP="008C59CC">
      <w:pPr>
        <w:pStyle w:val="ListParagraph"/>
        <w:numPr>
          <w:ilvl w:val="0"/>
          <w:numId w:val="43"/>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 xml:space="preserve">No advertisement for food that is directed </w:t>
      </w:r>
      <w:r w:rsidR="005E486F" w:rsidRPr="008C59CC">
        <w:rPr>
          <w:rFonts w:ascii="Garamond" w:hAnsi="Garamond" w:cs="Times New Roman"/>
          <w:sz w:val="24"/>
          <w:szCs w:val="24"/>
        </w:rPr>
        <w:t>at</w:t>
      </w:r>
      <w:r w:rsidRPr="008C59CC">
        <w:rPr>
          <w:rFonts w:ascii="Garamond" w:hAnsi="Garamond" w:cs="Times New Roman"/>
          <w:sz w:val="24"/>
          <w:szCs w:val="24"/>
        </w:rPr>
        <w:t xml:space="preserve"> children shall-</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exploit their illustrations that might result in their physical, emotional or</w:t>
      </w:r>
      <w:r w:rsidR="00592FBB" w:rsidRPr="008C59CC">
        <w:rPr>
          <w:rFonts w:ascii="Garamond" w:hAnsi="Garamond" w:cs="Times New Roman"/>
          <w:sz w:val="24"/>
          <w:szCs w:val="24"/>
        </w:rPr>
        <w:t xml:space="preserve"> </w:t>
      </w:r>
      <w:r w:rsidRPr="008C59CC">
        <w:rPr>
          <w:rFonts w:ascii="Garamond" w:hAnsi="Garamond" w:cs="Times New Roman"/>
          <w:sz w:val="24"/>
          <w:szCs w:val="24"/>
        </w:rPr>
        <w:t>moral harm;</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proofErr w:type="gramStart"/>
      <w:r w:rsidRPr="008C59CC">
        <w:rPr>
          <w:rFonts w:ascii="Garamond" w:hAnsi="Garamond" w:cs="Times New Roman"/>
          <w:sz w:val="24"/>
          <w:szCs w:val="24"/>
        </w:rPr>
        <w:t>try</w:t>
      </w:r>
      <w:proofErr w:type="gramEnd"/>
      <w:r w:rsidRPr="008C59CC">
        <w:rPr>
          <w:rFonts w:ascii="Garamond" w:hAnsi="Garamond" w:cs="Times New Roman"/>
          <w:sz w:val="24"/>
          <w:szCs w:val="24"/>
        </w:rPr>
        <w:t xml:space="preserve"> to sell by appealing to emotions</w:t>
      </w:r>
      <w:r w:rsidR="00672FC4" w:rsidRPr="008C59CC">
        <w:rPr>
          <w:rFonts w:ascii="Garamond" w:hAnsi="Garamond" w:cs="Times New Roman"/>
          <w:sz w:val="24"/>
          <w:szCs w:val="24"/>
        </w:rPr>
        <w:t xml:space="preserve"> such as pity, fear, loyalty or </w:t>
      </w:r>
      <w:r w:rsidR="006B60DC" w:rsidRPr="008C59CC">
        <w:rPr>
          <w:rFonts w:ascii="Garamond" w:hAnsi="Garamond" w:cs="Times New Roman"/>
          <w:sz w:val="24"/>
          <w:szCs w:val="24"/>
        </w:rPr>
        <w:t>self</w:t>
      </w:r>
      <w:r w:rsidR="005E486F" w:rsidRPr="008C59CC">
        <w:rPr>
          <w:rFonts w:ascii="Garamond" w:hAnsi="Garamond" w:cs="Times New Roman"/>
          <w:sz w:val="24"/>
          <w:szCs w:val="24"/>
        </w:rPr>
        <w:t>-</w:t>
      </w:r>
      <w:r w:rsidR="006B60DC" w:rsidRPr="008C59CC">
        <w:rPr>
          <w:rFonts w:ascii="Garamond" w:hAnsi="Garamond" w:cs="Times New Roman"/>
          <w:sz w:val="24"/>
          <w:szCs w:val="24"/>
        </w:rPr>
        <w:t>confidence</w:t>
      </w:r>
      <w:r w:rsidR="00153E1E" w:rsidRPr="008C59CC">
        <w:rPr>
          <w:rFonts w:ascii="Garamond" w:hAnsi="Garamond" w:cs="Times New Roman"/>
          <w:sz w:val="24"/>
          <w:szCs w:val="24"/>
        </w:rPr>
        <w:t xml:space="preserve">; </w:t>
      </w:r>
      <w:r w:rsidRPr="008C59CC">
        <w:rPr>
          <w:rFonts w:ascii="Garamond" w:hAnsi="Garamond" w:cs="Times New Roman"/>
          <w:sz w:val="24"/>
          <w:szCs w:val="24"/>
        </w:rPr>
        <w:t>exploit children’s natural tendency to play by advertising food</w:t>
      </w:r>
      <w:r w:rsidR="00BC6D15" w:rsidRPr="008C59CC">
        <w:rPr>
          <w:rFonts w:ascii="Garamond" w:hAnsi="Garamond" w:cs="Times New Roman"/>
          <w:sz w:val="24"/>
          <w:szCs w:val="24"/>
        </w:rPr>
        <w:t xml:space="preserve"> </w:t>
      </w:r>
      <w:r w:rsidRPr="008C59CC">
        <w:rPr>
          <w:rFonts w:ascii="Garamond" w:hAnsi="Garamond" w:cs="Times New Roman"/>
          <w:sz w:val="24"/>
          <w:szCs w:val="24"/>
        </w:rPr>
        <w:t>accompanied by games or toys; or actively encourage children</w:t>
      </w:r>
      <w:r w:rsidR="00C56854" w:rsidRPr="008C59CC">
        <w:rPr>
          <w:rFonts w:ascii="Garamond" w:hAnsi="Garamond" w:cs="Times New Roman"/>
          <w:sz w:val="24"/>
          <w:szCs w:val="24"/>
        </w:rPr>
        <w:t xml:space="preserve"> age restriction</w:t>
      </w:r>
      <w:r w:rsidRPr="008C59CC">
        <w:rPr>
          <w:rFonts w:ascii="Garamond" w:hAnsi="Garamond" w:cs="Times New Roman"/>
          <w:sz w:val="24"/>
          <w:szCs w:val="24"/>
        </w:rPr>
        <w:t xml:space="preserve"> to undermine parental authority, including</w:t>
      </w:r>
      <w:r w:rsidR="00BC6D15" w:rsidRPr="008C59CC">
        <w:rPr>
          <w:rFonts w:ascii="Garamond" w:hAnsi="Garamond" w:cs="Times New Roman"/>
          <w:sz w:val="24"/>
          <w:szCs w:val="24"/>
        </w:rPr>
        <w:t xml:space="preserve"> </w:t>
      </w:r>
      <w:r w:rsidRPr="008C59CC">
        <w:rPr>
          <w:rFonts w:ascii="Garamond" w:hAnsi="Garamond" w:cs="Times New Roman"/>
          <w:sz w:val="24"/>
          <w:szCs w:val="24"/>
        </w:rPr>
        <w:t>guiding diet and lifestyle choice</w:t>
      </w:r>
      <w:r w:rsidR="00472DFB" w:rsidRPr="008C59CC">
        <w:rPr>
          <w:rFonts w:ascii="Garamond" w:hAnsi="Garamond" w:cs="Times New Roman"/>
          <w:sz w:val="24"/>
          <w:szCs w:val="24"/>
        </w:rPr>
        <w:t>s</w:t>
      </w:r>
      <w:r w:rsidR="0072142D" w:rsidRPr="008C59CC">
        <w:rPr>
          <w:rFonts w:ascii="Garamond" w:hAnsi="Garamond" w:cs="Times New Roman"/>
          <w:sz w:val="24"/>
          <w:szCs w:val="24"/>
        </w:rPr>
        <w:t>.</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portray images or events which depict unsafe uses of a product or</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r w:rsidRPr="008C59CC">
        <w:rPr>
          <w:rFonts w:ascii="Garamond" w:hAnsi="Garamond" w:cs="Times New Roman"/>
          <w:sz w:val="24"/>
          <w:szCs w:val="24"/>
        </w:rPr>
        <w:t>unsafe situations which may encourage children to engage in activities</w:t>
      </w:r>
      <w:r w:rsidR="00472DFB" w:rsidRPr="008C59CC">
        <w:rPr>
          <w:rFonts w:ascii="Garamond" w:hAnsi="Garamond" w:cs="Times New Roman"/>
          <w:sz w:val="24"/>
          <w:szCs w:val="24"/>
        </w:rPr>
        <w:t xml:space="preserve"> </w:t>
      </w:r>
      <w:r w:rsidRPr="008C59CC">
        <w:rPr>
          <w:rFonts w:ascii="Garamond" w:hAnsi="Garamond" w:cs="Times New Roman"/>
          <w:sz w:val="24"/>
          <w:szCs w:val="24"/>
        </w:rPr>
        <w:t>which may endanger them physically, emotionally or morally and/or</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proofErr w:type="gramStart"/>
      <w:r w:rsidRPr="008C59CC">
        <w:rPr>
          <w:rFonts w:ascii="Garamond" w:hAnsi="Garamond" w:cs="Times New Roman"/>
          <w:sz w:val="24"/>
          <w:szCs w:val="24"/>
        </w:rPr>
        <w:t>create</w:t>
      </w:r>
      <w:proofErr w:type="gramEnd"/>
      <w:r w:rsidRPr="008C59CC">
        <w:rPr>
          <w:rFonts w:ascii="Garamond" w:hAnsi="Garamond" w:cs="Times New Roman"/>
          <w:sz w:val="24"/>
          <w:szCs w:val="24"/>
        </w:rPr>
        <w:t xml:space="preserve"> an unrealistic impression in the minds of children or their</w:t>
      </w:r>
      <w:r w:rsidR="00BF0850" w:rsidRPr="008C59CC">
        <w:rPr>
          <w:rFonts w:ascii="Garamond" w:hAnsi="Garamond" w:cs="Times New Roman"/>
          <w:sz w:val="24"/>
          <w:szCs w:val="24"/>
        </w:rPr>
        <w:t xml:space="preserve"> </w:t>
      </w:r>
      <w:r w:rsidRPr="008C59CC">
        <w:rPr>
          <w:rFonts w:ascii="Garamond" w:hAnsi="Garamond" w:cs="Times New Roman"/>
          <w:sz w:val="24"/>
          <w:szCs w:val="24"/>
        </w:rPr>
        <w:t>parents or caregivers about safety.</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proofErr w:type="gramStart"/>
      <w:r w:rsidRPr="008C59CC">
        <w:rPr>
          <w:rFonts w:ascii="Garamond" w:hAnsi="Garamond" w:cs="Times New Roman"/>
          <w:sz w:val="24"/>
          <w:szCs w:val="24"/>
        </w:rPr>
        <w:t>condone</w:t>
      </w:r>
      <w:proofErr w:type="gramEnd"/>
      <w:r w:rsidRPr="008C59CC">
        <w:rPr>
          <w:rFonts w:ascii="Garamond" w:hAnsi="Garamond" w:cs="Times New Roman"/>
          <w:sz w:val="24"/>
          <w:szCs w:val="24"/>
        </w:rPr>
        <w:t xml:space="preserve"> or encourage the consumption of food items that are</w:t>
      </w:r>
      <w:r w:rsidR="00472DFB" w:rsidRPr="008C59CC">
        <w:rPr>
          <w:rFonts w:ascii="Garamond" w:hAnsi="Garamond" w:cs="Times New Roman"/>
          <w:sz w:val="24"/>
          <w:szCs w:val="24"/>
        </w:rPr>
        <w:t xml:space="preserve"> </w:t>
      </w:r>
      <w:r w:rsidRPr="008C59CC">
        <w:rPr>
          <w:rFonts w:ascii="Garamond" w:hAnsi="Garamond" w:cs="Times New Roman"/>
          <w:sz w:val="24"/>
          <w:szCs w:val="24"/>
        </w:rPr>
        <w:t>detrimental to children’s health.</w:t>
      </w:r>
    </w:p>
    <w:p w:rsidR="00472DFB"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proofErr w:type="gramStart"/>
      <w:r w:rsidRPr="008C59CC">
        <w:rPr>
          <w:rFonts w:ascii="Garamond" w:hAnsi="Garamond" w:cs="Times New Roman"/>
          <w:sz w:val="24"/>
          <w:szCs w:val="24"/>
        </w:rPr>
        <w:t>require</w:t>
      </w:r>
      <w:proofErr w:type="gramEnd"/>
      <w:r w:rsidRPr="008C59CC">
        <w:rPr>
          <w:rFonts w:ascii="Garamond" w:hAnsi="Garamond" w:cs="Times New Roman"/>
          <w:sz w:val="24"/>
          <w:szCs w:val="24"/>
        </w:rPr>
        <w:t xml:space="preserve"> a purchase to participate in a promotion or include a direct</w:t>
      </w:r>
      <w:r w:rsidR="00472DFB" w:rsidRPr="008C59CC">
        <w:rPr>
          <w:rFonts w:ascii="Garamond" w:hAnsi="Garamond" w:cs="Times New Roman"/>
          <w:sz w:val="24"/>
          <w:szCs w:val="24"/>
        </w:rPr>
        <w:t xml:space="preserve"> </w:t>
      </w:r>
      <w:r w:rsidRPr="008C59CC">
        <w:rPr>
          <w:rFonts w:ascii="Garamond" w:hAnsi="Garamond" w:cs="Times New Roman"/>
          <w:sz w:val="24"/>
          <w:szCs w:val="24"/>
        </w:rPr>
        <w:t>exhortation to make a purchase to participate in a promotion.</w:t>
      </w:r>
    </w:p>
    <w:p w:rsidR="009030DF" w:rsidRPr="008C59CC" w:rsidRDefault="009030DF" w:rsidP="008C59CC">
      <w:pPr>
        <w:pStyle w:val="ListParagraph"/>
        <w:numPr>
          <w:ilvl w:val="0"/>
          <w:numId w:val="44"/>
        </w:numPr>
        <w:autoSpaceDE w:val="0"/>
        <w:autoSpaceDN w:val="0"/>
        <w:adjustRightInd w:val="0"/>
        <w:spacing w:after="0"/>
        <w:jc w:val="both"/>
        <w:rPr>
          <w:rFonts w:ascii="Garamond" w:hAnsi="Garamond" w:cs="Times New Roman"/>
          <w:sz w:val="24"/>
          <w:szCs w:val="24"/>
        </w:rPr>
      </w:pPr>
      <w:proofErr w:type="gramStart"/>
      <w:r w:rsidRPr="008C59CC">
        <w:rPr>
          <w:rFonts w:ascii="Garamond" w:hAnsi="Garamond" w:cs="Times New Roman"/>
          <w:sz w:val="24"/>
          <w:szCs w:val="24"/>
        </w:rPr>
        <w:t>feature</w:t>
      </w:r>
      <w:proofErr w:type="gramEnd"/>
      <w:r w:rsidRPr="008C59CC">
        <w:rPr>
          <w:rFonts w:ascii="Garamond" w:hAnsi="Garamond" w:cs="Times New Roman"/>
          <w:sz w:val="24"/>
          <w:szCs w:val="24"/>
        </w:rPr>
        <w:t xml:space="preserve"> ingredients or premiums unless they are an integral element of</w:t>
      </w:r>
      <w:r w:rsidR="00E24585" w:rsidRPr="008C59CC">
        <w:rPr>
          <w:rFonts w:ascii="Garamond" w:hAnsi="Garamond" w:cs="Times New Roman"/>
          <w:sz w:val="24"/>
          <w:szCs w:val="24"/>
        </w:rPr>
        <w:t xml:space="preserve"> </w:t>
      </w:r>
      <w:r w:rsidRPr="008C59CC">
        <w:rPr>
          <w:rFonts w:ascii="Garamond" w:hAnsi="Garamond" w:cs="Times New Roman"/>
          <w:sz w:val="24"/>
          <w:szCs w:val="24"/>
        </w:rPr>
        <w:t>the food item being sold.</w:t>
      </w:r>
    </w:p>
    <w:p w:rsidR="000521EE" w:rsidRPr="008C59CC" w:rsidRDefault="000521EE" w:rsidP="008C59CC">
      <w:pPr>
        <w:autoSpaceDE w:val="0"/>
        <w:autoSpaceDN w:val="0"/>
        <w:adjustRightInd w:val="0"/>
        <w:spacing w:after="0"/>
        <w:ind w:firstLine="709"/>
        <w:jc w:val="both"/>
        <w:rPr>
          <w:rFonts w:ascii="Garamond" w:hAnsi="Garamond" w:cs="Times New Roman"/>
          <w:sz w:val="18"/>
          <w:szCs w:val="24"/>
        </w:rPr>
      </w:pPr>
    </w:p>
    <w:p w:rsidR="0072142D" w:rsidRPr="008C59CC" w:rsidRDefault="00D1066A" w:rsidP="008C59CC">
      <w:pPr>
        <w:pStyle w:val="ListParagraph"/>
        <w:numPr>
          <w:ilvl w:val="0"/>
          <w:numId w:val="9"/>
        </w:numPr>
        <w:spacing w:after="0"/>
        <w:jc w:val="both"/>
        <w:rPr>
          <w:rFonts w:ascii="Garamond" w:hAnsi="Garamond" w:cs="Times New Roman"/>
          <w:b/>
          <w:sz w:val="28"/>
          <w:szCs w:val="28"/>
        </w:rPr>
      </w:pPr>
      <w:r w:rsidRPr="008C59CC">
        <w:rPr>
          <w:rFonts w:ascii="Garamond" w:hAnsi="Garamond" w:cs="Times New Roman"/>
          <w:b/>
          <w:sz w:val="28"/>
          <w:szCs w:val="28"/>
        </w:rPr>
        <w:t>P</w:t>
      </w:r>
      <w:r w:rsidR="005601F5" w:rsidRPr="008C59CC">
        <w:rPr>
          <w:rFonts w:ascii="Garamond" w:hAnsi="Garamond" w:cs="Times New Roman"/>
          <w:b/>
          <w:sz w:val="28"/>
          <w:szCs w:val="28"/>
        </w:rPr>
        <w:t>rotein intake in food product</w:t>
      </w:r>
    </w:p>
    <w:p w:rsidR="00BF5D08" w:rsidRPr="008C59CC" w:rsidRDefault="00BF5D08" w:rsidP="008C59CC">
      <w:pPr>
        <w:pStyle w:val="ListParagraph"/>
        <w:numPr>
          <w:ilvl w:val="3"/>
          <w:numId w:val="13"/>
        </w:numPr>
        <w:spacing w:after="0"/>
        <w:jc w:val="both"/>
        <w:rPr>
          <w:rFonts w:ascii="Garamond" w:hAnsi="Garamond" w:cs="Times New Roman"/>
          <w:b/>
          <w:sz w:val="28"/>
          <w:szCs w:val="28"/>
        </w:rPr>
      </w:pPr>
      <w:r w:rsidRPr="008C59CC">
        <w:rPr>
          <w:rFonts w:ascii="Garamond" w:hAnsi="Garamond" w:cs="Times New Roman"/>
          <w:sz w:val="24"/>
          <w:szCs w:val="24"/>
        </w:rPr>
        <w:t>A person shall in advertising a food product or on a label of such food product, state-</w:t>
      </w:r>
    </w:p>
    <w:p w:rsidR="00BF5D08" w:rsidRPr="008C59CC" w:rsidRDefault="00BF5D08" w:rsidP="008C59CC">
      <w:pPr>
        <w:pStyle w:val="ListParagraph"/>
        <w:numPr>
          <w:ilvl w:val="0"/>
          <w:numId w:val="45"/>
        </w:numPr>
        <w:spacing w:after="0"/>
        <w:jc w:val="both"/>
        <w:rPr>
          <w:rFonts w:ascii="Garamond" w:hAnsi="Garamond" w:cs="Times New Roman"/>
          <w:sz w:val="24"/>
          <w:szCs w:val="24"/>
        </w:rPr>
      </w:pPr>
      <w:r w:rsidRPr="008C59CC">
        <w:rPr>
          <w:rFonts w:ascii="Garamond" w:hAnsi="Garamond" w:cs="Times New Roman"/>
          <w:sz w:val="24"/>
          <w:szCs w:val="24"/>
        </w:rPr>
        <w:t xml:space="preserve">That the food is “a source” or “a dietary source” of protein if a </w:t>
      </w:r>
      <w:r w:rsidR="00C510F5" w:rsidRPr="008C59CC">
        <w:rPr>
          <w:rFonts w:ascii="Garamond" w:hAnsi="Garamond" w:cs="Times New Roman"/>
          <w:sz w:val="24"/>
          <w:szCs w:val="24"/>
        </w:rPr>
        <w:t>NRV</w:t>
      </w:r>
      <w:r w:rsidRPr="008C59CC">
        <w:rPr>
          <w:rFonts w:ascii="Garamond" w:hAnsi="Garamond" w:cs="Times New Roman"/>
          <w:sz w:val="24"/>
          <w:szCs w:val="24"/>
        </w:rPr>
        <w:t xml:space="preserve"> of that food product by a person would result in not less than 9 grams of protein;</w:t>
      </w:r>
    </w:p>
    <w:p w:rsidR="0030638D" w:rsidRPr="008C59CC" w:rsidRDefault="00BF5D08" w:rsidP="008C59CC">
      <w:pPr>
        <w:pStyle w:val="ListParagraph"/>
        <w:numPr>
          <w:ilvl w:val="0"/>
          <w:numId w:val="45"/>
        </w:numPr>
        <w:spacing w:after="0"/>
        <w:jc w:val="both"/>
        <w:rPr>
          <w:rFonts w:ascii="Garamond" w:hAnsi="Garamond" w:cs="Times New Roman"/>
          <w:sz w:val="24"/>
          <w:szCs w:val="24"/>
        </w:rPr>
      </w:pPr>
      <w:r w:rsidRPr="008C59CC">
        <w:rPr>
          <w:rFonts w:ascii="Garamond" w:hAnsi="Garamond" w:cs="Times New Roman"/>
          <w:sz w:val="24"/>
          <w:szCs w:val="24"/>
        </w:rPr>
        <w:t xml:space="preserve">That the food is “a good source” or “a good </w:t>
      </w:r>
      <w:r w:rsidR="00C510F5" w:rsidRPr="008C59CC">
        <w:rPr>
          <w:rFonts w:ascii="Garamond" w:hAnsi="Garamond" w:cs="Times New Roman"/>
          <w:sz w:val="24"/>
          <w:szCs w:val="24"/>
        </w:rPr>
        <w:t>dietary source” of protein if NRV</w:t>
      </w:r>
      <w:r w:rsidRPr="008C59CC">
        <w:rPr>
          <w:rFonts w:ascii="Garamond" w:hAnsi="Garamond" w:cs="Times New Roman"/>
          <w:sz w:val="24"/>
          <w:szCs w:val="24"/>
        </w:rPr>
        <w:t xml:space="preserve"> of that food product by a person would result not less than 24 grams of protein;</w:t>
      </w:r>
    </w:p>
    <w:p w:rsidR="0030638D" w:rsidRPr="008C59CC" w:rsidRDefault="0030638D" w:rsidP="008C59CC">
      <w:pPr>
        <w:pStyle w:val="ListParagraph"/>
        <w:spacing w:after="0"/>
        <w:jc w:val="both"/>
        <w:rPr>
          <w:rFonts w:ascii="Garamond" w:hAnsi="Garamond" w:cs="Times New Roman"/>
          <w:sz w:val="12"/>
          <w:szCs w:val="24"/>
        </w:rPr>
      </w:pPr>
    </w:p>
    <w:p w:rsidR="00FF2D80" w:rsidRPr="008C59CC" w:rsidRDefault="00BF5D08" w:rsidP="008C59CC">
      <w:pPr>
        <w:pStyle w:val="ListParagraph"/>
        <w:numPr>
          <w:ilvl w:val="0"/>
          <w:numId w:val="45"/>
        </w:numPr>
        <w:spacing w:after="0"/>
        <w:jc w:val="both"/>
        <w:rPr>
          <w:rFonts w:ascii="Garamond" w:hAnsi="Garamond" w:cs="Times New Roman"/>
          <w:sz w:val="24"/>
          <w:szCs w:val="24"/>
        </w:rPr>
      </w:pPr>
      <w:r w:rsidRPr="008C59CC">
        <w:rPr>
          <w:rFonts w:ascii="Garamond" w:hAnsi="Garamond" w:cs="Times New Roman"/>
          <w:sz w:val="24"/>
          <w:szCs w:val="24"/>
        </w:rPr>
        <w:t xml:space="preserve">That the food is “an excellent source” or “an excellent </w:t>
      </w:r>
      <w:r w:rsidR="00C510F5" w:rsidRPr="008C59CC">
        <w:rPr>
          <w:rFonts w:ascii="Garamond" w:hAnsi="Garamond" w:cs="Times New Roman"/>
          <w:sz w:val="24"/>
          <w:szCs w:val="24"/>
        </w:rPr>
        <w:t>dietary source” of protein if NRV</w:t>
      </w:r>
      <w:r w:rsidRPr="008C59CC">
        <w:rPr>
          <w:rFonts w:ascii="Garamond" w:hAnsi="Garamond" w:cs="Times New Roman"/>
          <w:sz w:val="24"/>
          <w:szCs w:val="24"/>
        </w:rPr>
        <w:t xml:space="preserve"> of that food product by a person would result in not less than 45 grams of protein;</w:t>
      </w:r>
    </w:p>
    <w:p w:rsidR="00DE5377" w:rsidRPr="008C59CC" w:rsidRDefault="00DE5377" w:rsidP="008C59CC">
      <w:pPr>
        <w:pStyle w:val="ListParagraph"/>
        <w:spacing w:after="0"/>
        <w:jc w:val="both"/>
        <w:rPr>
          <w:rFonts w:ascii="Garamond" w:hAnsi="Garamond" w:cs="Times New Roman"/>
          <w:sz w:val="28"/>
          <w:szCs w:val="28"/>
        </w:rPr>
      </w:pPr>
    </w:p>
    <w:p w:rsidR="00410F35" w:rsidRPr="008C59CC" w:rsidRDefault="00E6445B" w:rsidP="008C59CC">
      <w:pPr>
        <w:pStyle w:val="ListParagraph"/>
        <w:numPr>
          <w:ilvl w:val="0"/>
          <w:numId w:val="9"/>
        </w:numPr>
        <w:autoSpaceDE w:val="0"/>
        <w:autoSpaceDN w:val="0"/>
        <w:adjustRightInd w:val="0"/>
        <w:spacing w:after="0"/>
        <w:jc w:val="both"/>
        <w:rPr>
          <w:rFonts w:ascii="Garamond" w:hAnsi="Garamond" w:cs="Times New Roman"/>
          <w:b/>
          <w:sz w:val="28"/>
          <w:szCs w:val="28"/>
        </w:rPr>
      </w:pPr>
      <w:r w:rsidRPr="008C59CC">
        <w:rPr>
          <w:rFonts w:ascii="Garamond" w:hAnsi="Garamond" w:cs="Times New Roman"/>
          <w:b/>
          <w:sz w:val="28"/>
          <w:szCs w:val="28"/>
        </w:rPr>
        <w:t>P</w:t>
      </w:r>
      <w:r w:rsidR="005601F5" w:rsidRPr="008C59CC">
        <w:rPr>
          <w:rFonts w:ascii="Garamond" w:hAnsi="Garamond" w:cs="Times New Roman"/>
          <w:b/>
          <w:sz w:val="28"/>
          <w:szCs w:val="28"/>
        </w:rPr>
        <w:t>enalty</w:t>
      </w:r>
    </w:p>
    <w:p w:rsidR="00726A68" w:rsidRPr="008C59CC" w:rsidRDefault="00726A68" w:rsidP="008C59CC">
      <w:pPr>
        <w:pStyle w:val="ListParagraph"/>
        <w:numPr>
          <w:ilvl w:val="1"/>
          <w:numId w:val="47"/>
        </w:numPr>
        <w:autoSpaceDE w:val="0"/>
        <w:autoSpaceDN w:val="0"/>
        <w:adjustRightInd w:val="0"/>
        <w:spacing w:after="0"/>
        <w:rPr>
          <w:rFonts w:ascii="Garamond" w:hAnsi="Garamond" w:cs="Arial"/>
          <w:sz w:val="24"/>
          <w:szCs w:val="24"/>
        </w:rPr>
      </w:pPr>
      <w:r w:rsidRPr="008C59CC">
        <w:rPr>
          <w:rFonts w:ascii="Garamond" w:hAnsi="Garamond" w:cs="Arial"/>
          <w:sz w:val="24"/>
          <w:szCs w:val="24"/>
        </w:rPr>
        <w:t>A person who contravenes any of the provisions of these Regulations shall be guilty of an offence and liable on conviction. In case of :</w:t>
      </w:r>
    </w:p>
    <w:p w:rsidR="00726A68" w:rsidRPr="008C59CC" w:rsidRDefault="00726A68" w:rsidP="008C59CC">
      <w:pPr>
        <w:pStyle w:val="ListParagraph"/>
        <w:numPr>
          <w:ilvl w:val="0"/>
          <w:numId w:val="48"/>
        </w:numPr>
        <w:autoSpaceDE w:val="0"/>
        <w:autoSpaceDN w:val="0"/>
        <w:adjustRightInd w:val="0"/>
        <w:spacing w:after="0"/>
        <w:rPr>
          <w:rFonts w:ascii="Garamond" w:hAnsi="Garamond" w:cs="Arial"/>
          <w:sz w:val="24"/>
          <w:szCs w:val="24"/>
        </w:rPr>
      </w:pPr>
      <w:r w:rsidRPr="008C59CC">
        <w:rPr>
          <w:rFonts w:ascii="Garamond" w:hAnsi="Garamond" w:cs="Arial"/>
          <w:sz w:val="24"/>
          <w:szCs w:val="24"/>
        </w:rPr>
        <w:lastRenderedPageBreak/>
        <w:t xml:space="preserve">an individual, to imprisonment for a term not exceeding one year or to a fine not exceeding 50,000 or to both such imprisonment and fine; and </w:t>
      </w:r>
    </w:p>
    <w:p w:rsidR="00726A68" w:rsidRPr="008C59CC" w:rsidRDefault="00726A68" w:rsidP="008C59CC">
      <w:pPr>
        <w:pStyle w:val="ListParagraph"/>
        <w:numPr>
          <w:ilvl w:val="0"/>
          <w:numId w:val="48"/>
        </w:numPr>
        <w:autoSpaceDE w:val="0"/>
        <w:autoSpaceDN w:val="0"/>
        <w:adjustRightInd w:val="0"/>
        <w:spacing w:after="0"/>
        <w:rPr>
          <w:rFonts w:ascii="Garamond" w:hAnsi="Garamond" w:cs="Arial"/>
          <w:sz w:val="24"/>
          <w:szCs w:val="24"/>
        </w:rPr>
      </w:pPr>
      <w:proofErr w:type="gramStart"/>
      <w:r w:rsidRPr="008C59CC">
        <w:rPr>
          <w:rFonts w:ascii="Garamond" w:hAnsi="Garamond" w:cs="Arial"/>
          <w:sz w:val="24"/>
          <w:szCs w:val="24"/>
        </w:rPr>
        <w:t>a</w:t>
      </w:r>
      <w:proofErr w:type="gramEnd"/>
      <w:r w:rsidRPr="008C59CC">
        <w:rPr>
          <w:rFonts w:ascii="Garamond" w:hAnsi="Garamond" w:cs="Arial"/>
          <w:sz w:val="24"/>
          <w:szCs w:val="24"/>
        </w:rPr>
        <w:t xml:space="preserve"> body corporate, to a fine not exceeding N100, 000.</w:t>
      </w:r>
    </w:p>
    <w:p w:rsidR="00726A68" w:rsidRPr="008C59CC" w:rsidRDefault="00726A68" w:rsidP="008C59CC">
      <w:pPr>
        <w:autoSpaceDE w:val="0"/>
        <w:autoSpaceDN w:val="0"/>
        <w:adjustRightInd w:val="0"/>
        <w:spacing w:after="0"/>
        <w:rPr>
          <w:rFonts w:ascii="Garamond" w:hAnsi="Garamond" w:cs="Arial"/>
          <w:sz w:val="24"/>
          <w:szCs w:val="24"/>
        </w:rPr>
      </w:pPr>
    </w:p>
    <w:p w:rsidR="00726A68" w:rsidRPr="008C59CC" w:rsidRDefault="00726A68" w:rsidP="008C59CC">
      <w:pPr>
        <w:pStyle w:val="ListParagraph"/>
        <w:numPr>
          <w:ilvl w:val="1"/>
          <w:numId w:val="47"/>
        </w:numPr>
        <w:autoSpaceDE w:val="0"/>
        <w:autoSpaceDN w:val="0"/>
        <w:adjustRightInd w:val="0"/>
        <w:spacing w:after="0"/>
        <w:rPr>
          <w:rFonts w:ascii="Garamond" w:hAnsi="Garamond" w:cs="Arial"/>
          <w:sz w:val="24"/>
          <w:szCs w:val="24"/>
        </w:rPr>
      </w:pPr>
      <w:r w:rsidRPr="008C59CC">
        <w:rPr>
          <w:rFonts w:ascii="Garamond" w:hAnsi="Garamond" w:cs="Arial"/>
          <w:sz w:val="24"/>
          <w:szCs w:val="24"/>
        </w:rPr>
        <w:t xml:space="preserve"> Where an offence under these Regulations is committed by a body corporate, firm or other association of individuals every:-</w:t>
      </w:r>
    </w:p>
    <w:p w:rsidR="00726A68" w:rsidRPr="008C59CC" w:rsidRDefault="00726A68" w:rsidP="008C59CC">
      <w:pPr>
        <w:pStyle w:val="ListParagraph"/>
        <w:numPr>
          <w:ilvl w:val="0"/>
          <w:numId w:val="49"/>
        </w:numPr>
        <w:autoSpaceDE w:val="0"/>
        <w:autoSpaceDN w:val="0"/>
        <w:adjustRightInd w:val="0"/>
        <w:spacing w:after="0"/>
        <w:rPr>
          <w:rFonts w:ascii="Garamond" w:hAnsi="Garamond" w:cs="Arial"/>
          <w:sz w:val="24"/>
          <w:szCs w:val="24"/>
        </w:rPr>
      </w:pPr>
      <w:r w:rsidRPr="008C59CC">
        <w:rPr>
          <w:rFonts w:ascii="Garamond" w:hAnsi="Garamond" w:cs="Arial"/>
          <w:sz w:val="24"/>
          <w:szCs w:val="24"/>
        </w:rPr>
        <w:t>director, manager, secretary or other similar officer of the body corporate; or</w:t>
      </w:r>
    </w:p>
    <w:p w:rsidR="00726A68" w:rsidRPr="008C59CC" w:rsidRDefault="00726A68" w:rsidP="008C59CC">
      <w:pPr>
        <w:pStyle w:val="ListParagraph"/>
        <w:numPr>
          <w:ilvl w:val="0"/>
          <w:numId w:val="49"/>
        </w:numPr>
        <w:autoSpaceDE w:val="0"/>
        <w:autoSpaceDN w:val="0"/>
        <w:adjustRightInd w:val="0"/>
        <w:spacing w:after="0"/>
        <w:rPr>
          <w:rFonts w:ascii="Garamond" w:hAnsi="Garamond" w:cs="Arial"/>
          <w:sz w:val="24"/>
          <w:szCs w:val="24"/>
        </w:rPr>
      </w:pPr>
      <w:r w:rsidRPr="008C59CC">
        <w:rPr>
          <w:rFonts w:ascii="Garamond" w:hAnsi="Garamond" w:cs="Arial"/>
          <w:sz w:val="24"/>
          <w:szCs w:val="24"/>
        </w:rPr>
        <w:t>partner or officer of the firm or</w:t>
      </w:r>
    </w:p>
    <w:p w:rsidR="00726A68" w:rsidRPr="008C59CC" w:rsidRDefault="00726A68" w:rsidP="008C59CC">
      <w:pPr>
        <w:pStyle w:val="ListParagraph"/>
        <w:numPr>
          <w:ilvl w:val="0"/>
          <w:numId w:val="49"/>
        </w:numPr>
        <w:autoSpaceDE w:val="0"/>
        <w:autoSpaceDN w:val="0"/>
        <w:adjustRightInd w:val="0"/>
        <w:spacing w:after="0"/>
        <w:rPr>
          <w:rFonts w:ascii="Garamond" w:hAnsi="Garamond" w:cs="Arial"/>
          <w:sz w:val="24"/>
          <w:szCs w:val="24"/>
        </w:rPr>
      </w:pPr>
      <w:r w:rsidRPr="008C59CC">
        <w:rPr>
          <w:rFonts w:ascii="Garamond" w:hAnsi="Garamond" w:cs="Arial"/>
          <w:sz w:val="24"/>
          <w:szCs w:val="24"/>
        </w:rPr>
        <w:t>trustee of the body concerned ;or</w:t>
      </w:r>
    </w:p>
    <w:p w:rsidR="00726A68" w:rsidRPr="008C59CC" w:rsidRDefault="00726A68" w:rsidP="008C59CC">
      <w:pPr>
        <w:pStyle w:val="ListParagraph"/>
        <w:numPr>
          <w:ilvl w:val="0"/>
          <w:numId w:val="49"/>
        </w:numPr>
        <w:autoSpaceDE w:val="0"/>
        <w:autoSpaceDN w:val="0"/>
        <w:adjustRightInd w:val="0"/>
        <w:spacing w:after="0"/>
        <w:rPr>
          <w:rFonts w:ascii="Garamond" w:hAnsi="Garamond" w:cs="Arial"/>
          <w:sz w:val="24"/>
          <w:szCs w:val="24"/>
        </w:rPr>
      </w:pPr>
      <w:r w:rsidRPr="008C59CC">
        <w:rPr>
          <w:rFonts w:ascii="Garamond" w:hAnsi="Garamond" w:cs="Arial"/>
          <w:sz w:val="24"/>
          <w:szCs w:val="24"/>
        </w:rPr>
        <w:t>person concerned in the management of the affairs of the association ;or</w:t>
      </w:r>
    </w:p>
    <w:p w:rsidR="00726A68" w:rsidRPr="008C59CC" w:rsidRDefault="00726A68" w:rsidP="008C59CC">
      <w:pPr>
        <w:pStyle w:val="ListParagraph"/>
        <w:numPr>
          <w:ilvl w:val="0"/>
          <w:numId w:val="49"/>
        </w:numPr>
        <w:autoSpaceDE w:val="0"/>
        <w:autoSpaceDN w:val="0"/>
        <w:adjustRightInd w:val="0"/>
        <w:spacing w:after="0"/>
        <w:rPr>
          <w:rFonts w:ascii="Garamond" w:hAnsi="Garamond" w:cs="Arial"/>
          <w:sz w:val="24"/>
          <w:szCs w:val="24"/>
        </w:rPr>
      </w:pPr>
      <w:r w:rsidRPr="008C59CC">
        <w:rPr>
          <w:rFonts w:ascii="Garamond" w:hAnsi="Garamond" w:cs="Arial"/>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726A68" w:rsidRPr="008C59CC" w:rsidRDefault="00726A68" w:rsidP="008C59CC">
      <w:pPr>
        <w:autoSpaceDE w:val="0"/>
        <w:autoSpaceDN w:val="0"/>
        <w:adjustRightInd w:val="0"/>
        <w:spacing w:after="0"/>
        <w:rPr>
          <w:rFonts w:ascii="Garamond" w:hAnsi="Garamond" w:cs="Arial"/>
          <w:b/>
          <w:bCs/>
          <w:iCs/>
          <w:sz w:val="24"/>
          <w:szCs w:val="24"/>
        </w:rPr>
      </w:pPr>
    </w:p>
    <w:p w:rsidR="00923C61" w:rsidRPr="008C59CC" w:rsidRDefault="003C37CD" w:rsidP="008C59CC">
      <w:pPr>
        <w:pStyle w:val="ListParagraph"/>
        <w:numPr>
          <w:ilvl w:val="0"/>
          <w:numId w:val="9"/>
        </w:numPr>
        <w:autoSpaceDE w:val="0"/>
        <w:autoSpaceDN w:val="0"/>
        <w:adjustRightInd w:val="0"/>
        <w:spacing w:after="0"/>
        <w:jc w:val="both"/>
        <w:rPr>
          <w:rFonts w:ascii="Garamond" w:hAnsi="Garamond" w:cs="Times New Roman"/>
          <w:b/>
          <w:sz w:val="28"/>
          <w:szCs w:val="28"/>
        </w:rPr>
      </w:pPr>
      <w:r w:rsidRPr="008C59CC">
        <w:rPr>
          <w:rFonts w:ascii="Garamond" w:hAnsi="Garamond" w:cs="Times New Roman"/>
          <w:b/>
          <w:sz w:val="28"/>
          <w:szCs w:val="28"/>
        </w:rPr>
        <w:t>F</w:t>
      </w:r>
      <w:r w:rsidR="005601F5" w:rsidRPr="008C59CC">
        <w:rPr>
          <w:rFonts w:ascii="Garamond" w:hAnsi="Garamond" w:cs="Times New Roman"/>
          <w:b/>
          <w:sz w:val="28"/>
          <w:szCs w:val="28"/>
        </w:rPr>
        <w:t>orfeiture</w:t>
      </w:r>
    </w:p>
    <w:p w:rsidR="00410F35" w:rsidRPr="008C59CC" w:rsidRDefault="00726A68" w:rsidP="008C59CC">
      <w:pPr>
        <w:pStyle w:val="ListParagraph"/>
        <w:autoSpaceDE w:val="0"/>
        <w:autoSpaceDN w:val="0"/>
        <w:adjustRightInd w:val="0"/>
        <w:spacing w:after="0"/>
        <w:ind w:left="360"/>
        <w:jc w:val="both"/>
        <w:rPr>
          <w:rFonts w:ascii="Garamond" w:hAnsi="Garamond" w:cs="Times New Roman"/>
          <w:b/>
          <w:sz w:val="28"/>
          <w:szCs w:val="28"/>
        </w:rPr>
      </w:pPr>
      <w:r w:rsidRPr="008C59CC">
        <w:rPr>
          <w:rFonts w:ascii="Garamond" w:hAnsi="Garamond" w:cs="Times New Roman"/>
          <w:sz w:val="24"/>
          <w:szCs w:val="28"/>
        </w:rPr>
        <w:t>In addition to the P</w:t>
      </w:r>
      <w:r w:rsidR="00410F35" w:rsidRPr="008C59CC">
        <w:rPr>
          <w:rFonts w:ascii="Garamond" w:hAnsi="Garamond" w:cs="Times New Roman"/>
          <w:sz w:val="24"/>
          <w:szCs w:val="28"/>
        </w:rPr>
        <w:t>e</w:t>
      </w:r>
      <w:r w:rsidR="009221D9" w:rsidRPr="008C59CC">
        <w:rPr>
          <w:rFonts w:ascii="Garamond" w:hAnsi="Garamond" w:cs="Times New Roman"/>
          <w:sz w:val="24"/>
          <w:szCs w:val="28"/>
        </w:rPr>
        <w:t xml:space="preserve">nalty specified in </w:t>
      </w:r>
      <w:r w:rsidR="00410F35" w:rsidRPr="008C59CC">
        <w:rPr>
          <w:rFonts w:ascii="Garamond" w:hAnsi="Garamond" w:cs="Times New Roman"/>
          <w:sz w:val="24"/>
          <w:szCs w:val="28"/>
        </w:rPr>
        <w:t xml:space="preserve">these Regulations, a person convicted of an offence under these Regulations shall forfeit to the Agency the </w:t>
      </w:r>
      <w:r w:rsidR="00D90188" w:rsidRPr="008C59CC">
        <w:rPr>
          <w:rFonts w:ascii="Garamond" w:hAnsi="Garamond" w:cs="Times New Roman"/>
          <w:sz w:val="24"/>
          <w:szCs w:val="28"/>
        </w:rPr>
        <w:t>advertisement materials</w:t>
      </w:r>
      <w:r w:rsidR="00410F35" w:rsidRPr="008C59CC">
        <w:rPr>
          <w:rFonts w:ascii="Garamond" w:hAnsi="Garamond" w:cs="Times New Roman"/>
          <w:sz w:val="24"/>
          <w:szCs w:val="28"/>
        </w:rPr>
        <w:t xml:space="preserve"> and whatsoever is used in connection with the commission of the offence.</w:t>
      </w:r>
    </w:p>
    <w:p w:rsidR="00923C61" w:rsidRPr="008C59CC" w:rsidRDefault="00923C61" w:rsidP="008C59CC">
      <w:pPr>
        <w:autoSpaceDE w:val="0"/>
        <w:autoSpaceDN w:val="0"/>
        <w:adjustRightInd w:val="0"/>
        <w:spacing w:after="0"/>
        <w:jc w:val="both"/>
        <w:rPr>
          <w:rFonts w:ascii="Garamond" w:hAnsi="Garamond" w:cs="Times New Roman"/>
          <w:sz w:val="20"/>
          <w:szCs w:val="28"/>
        </w:rPr>
      </w:pPr>
    </w:p>
    <w:p w:rsidR="00923C61" w:rsidRPr="008C59CC" w:rsidRDefault="00630150" w:rsidP="008C59CC">
      <w:pPr>
        <w:pStyle w:val="ListParagraph"/>
        <w:numPr>
          <w:ilvl w:val="0"/>
          <w:numId w:val="9"/>
        </w:numPr>
        <w:autoSpaceDE w:val="0"/>
        <w:autoSpaceDN w:val="0"/>
        <w:adjustRightInd w:val="0"/>
        <w:spacing w:after="0"/>
        <w:jc w:val="both"/>
        <w:rPr>
          <w:rFonts w:ascii="Garamond" w:hAnsi="Garamond" w:cs="Times New Roman"/>
          <w:sz w:val="28"/>
          <w:szCs w:val="28"/>
        </w:rPr>
      </w:pPr>
      <w:r w:rsidRPr="008C59CC">
        <w:rPr>
          <w:rFonts w:ascii="Garamond" w:hAnsi="Garamond" w:cs="Times New Roman"/>
          <w:b/>
          <w:sz w:val="28"/>
          <w:szCs w:val="28"/>
        </w:rPr>
        <w:t>I</w:t>
      </w:r>
      <w:r w:rsidR="005601F5" w:rsidRPr="008C59CC">
        <w:rPr>
          <w:rFonts w:ascii="Garamond" w:hAnsi="Garamond" w:cs="Times New Roman"/>
          <w:b/>
          <w:sz w:val="28"/>
          <w:szCs w:val="28"/>
        </w:rPr>
        <w:t>nterpretation</w:t>
      </w:r>
    </w:p>
    <w:p w:rsidR="00410F35" w:rsidRPr="008C59CC" w:rsidRDefault="00410F35" w:rsidP="008C59CC">
      <w:pPr>
        <w:pStyle w:val="ListParagraph"/>
        <w:autoSpaceDE w:val="0"/>
        <w:autoSpaceDN w:val="0"/>
        <w:adjustRightInd w:val="0"/>
        <w:spacing w:after="0"/>
        <w:ind w:left="360"/>
        <w:jc w:val="both"/>
        <w:rPr>
          <w:rFonts w:ascii="Garamond" w:hAnsi="Garamond" w:cs="Times New Roman"/>
          <w:sz w:val="28"/>
          <w:szCs w:val="28"/>
        </w:rPr>
      </w:pPr>
      <w:r w:rsidRPr="008C59CC">
        <w:rPr>
          <w:rFonts w:ascii="Garamond" w:hAnsi="Garamond" w:cs="Times New Roman"/>
          <w:sz w:val="24"/>
          <w:szCs w:val="28"/>
        </w:rPr>
        <w:t>For the purpose of these regulations, unless the context otherwise requires:-</w:t>
      </w:r>
    </w:p>
    <w:p w:rsidR="002F53A4" w:rsidRPr="008C59CC" w:rsidRDefault="002F53A4" w:rsidP="008C59CC">
      <w:pPr>
        <w:spacing w:after="0"/>
        <w:ind w:firstLine="360"/>
        <w:jc w:val="both"/>
        <w:rPr>
          <w:rFonts w:ascii="Garamond" w:hAnsi="Garamond" w:cs="Times New Roman"/>
          <w:sz w:val="24"/>
          <w:szCs w:val="28"/>
        </w:rPr>
      </w:pPr>
      <w:r w:rsidRPr="008C59CC">
        <w:rPr>
          <w:rFonts w:ascii="Garamond" w:hAnsi="Garamond" w:cs="Times New Roman"/>
          <w:sz w:val="24"/>
          <w:szCs w:val="28"/>
        </w:rPr>
        <w:t>In these Regulations, unless the context otherwise requires-</w:t>
      </w:r>
    </w:p>
    <w:p w:rsidR="00C510F5" w:rsidRPr="008C59CC" w:rsidRDefault="00C510F5" w:rsidP="008C59CC">
      <w:pPr>
        <w:spacing w:after="0"/>
        <w:jc w:val="both"/>
        <w:rPr>
          <w:rFonts w:ascii="Garamond" w:hAnsi="Garamond" w:cs="Times New Roman"/>
          <w:sz w:val="24"/>
          <w:szCs w:val="28"/>
        </w:rPr>
      </w:pPr>
    </w:p>
    <w:p w:rsidR="00FB01B5"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t>“</w:t>
      </w:r>
      <w:r w:rsidR="00923C61" w:rsidRPr="008C59CC">
        <w:rPr>
          <w:rFonts w:ascii="Garamond" w:hAnsi="Garamond" w:cs="Times New Roman"/>
          <w:b/>
          <w:sz w:val="24"/>
          <w:szCs w:val="28"/>
        </w:rPr>
        <w:t>A</w:t>
      </w:r>
      <w:r w:rsidRPr="008C59CC">
        <w:rPr>
          <w:rFonts w:ascii="Garamond" w:hAnsi="Garamond" w:cs="Times New Roman"/>
          <w:b/>
          <w:sz w:val="24"/>
          <w:szCs w:val="28"/>
        </w:rPr>
        <w:t>dvertising</w:t>
      </w:r>
      <w:r w:rsidRPr="008C59CC">
        <w:rPr>
          <w:rFonts w:ascii="Garamond" w:hAnsi="Garamond" w:cs="Times New Roman"/>
          <w:sz w:val="24"/>
          <w:szCs w:val="28"/>
        </w:rPr>
        <w:t>” means the publicity of goods and description of all products (which includes any form of notices in circulars, handouts, labels, wrappers, catalogues and price lists, bill boards, posters, newspapers, magazines, and any other documents) made orally or otherwise or by means of projected light and sound recordings;</w:t>
      </w:r>
    </w:p>
    <w:p w:rsidR="00923C61" w:rsidRPr="008C59CC" w:rsidRDefault="00923C61" w:rsidP="008C59CC">
      <w:pPr>
        <w:pStyle w:val="ListParagraph"/>
        <w:spacing w:after="0"/>
        <w:ind w:left="786"/>
        <w:jc w:val="both"/>
        <w:rPr>
          <w:rFonts w:ascii="Garamond" w:hAnsi="Garamond" w:cs="Times New Roman"/>
          <w:sz w:val="24"/>
          <w:szCs w:val="28"/>
        </w:rPr>
      </w:pPr>
    </w:p>
    <w:p w:rsidR="00EE40E6"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t>“</w:t>
      </w:r>
      <w:r w:rsidRPr="008C59CC">
        <w:rPr>
          <w:rFonts w:ascii="Garamond" w:hAnsi="Garamond" w:cs="Times New Roman"/>
          <w:b/>
          <w:sz w:val="24"/>
          <w:szCs w:val="28"/>
        </w:rPr>
        <w:t>Agency</w:t>
      </w:r>
      <w:r w:rsidRPr="008C59CC">
        <w:rPr>
          <w:rFonts w:ascii="Garamond" w:hAnsi="Garamond" w:cs="Times New Roman"/>
          <w:sz w:val="24"/>
          <w:szCs w:val="28"/>
        </w:rPr>
        <w:t>” means the National Agency for Food and Drug Administration and Control;</w:t>
      </w:r>
    </w:p>
    <w:p w:rsidR="00EE40E6" w:rsidRPr="008C59CC" w:rsidRDefault="00EE40E6" w:rsidP="008C59CC">
      <w:pPr>
        <w:pStyle w:val="ListParagraph"/>
        <w:spacing w:after="0"/>
        <w:jc w:val="both"/>
        <w:rPr>
          <w:rFonts w:ascii="Garamond" w:hAnsi="Garamond" w:cs="Times New Roman"/>
          <w:sz w:val="28"/>
          <w:szCs w:val="28"/>
        </w:rPr>
      </w:pPr>
    </w:p>
    <w:p w:rsidR="00EE40E6"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8"/>
          <w:szCs w:val="28"/>
        </w:rPr>
        <w:t>“</w:t>
      </w:r>
      <w:r w:rsidR="00923C61" w:rsidRPr="008C59CC">
        <w:rPr>
          <w:rFonts w:ascii="Garamond" w:hAnsi="Garamond" w:cs="Times New Roman"/>
          <w:b/>
          <w:sz w:val="24"/>
          <w:szCs w:val="28"/>
        </w:rPr>
        <w:t>F</w:t>
      </w:r>
      <w:r w:rsidRPr="008C59CC">
        <w:rPr>
          <w:rFonts w:ascii="Garamond" w:hAnsi="Garamond" w:cs="Times New Roman"/>
          <w:b/>
          <w:sz w:val="24"/>
          <w:szCs w:val="28"/>
        </w:rPr>
        <w:t>ood</w:t>
      </w:r>
      <w:r w:rsidRPr="008C59CC">
        <w:rPr>
          <w:rFonts w:ascii="Garamond" w:hAnsi="Garamond" w:cs="Times New Roman"/>
          <w:sz w:val="24"/>
          <w:szCs w:val="28"/>
        </w:rPr>
        <w:t>” means any article manufactured, sold or advertised for use as food or drink for man, chewing gum, and any other ingredient that may be mixed with food for any purpose whatever, but does not include live animals, birds or fish, fodder or feeding stuff for animals, birds or fish other than supplements produced for addition to animal and poultry food stuff;</w:t>
      </w:r>
      <w:r w:rsidR="00C510F5" w:rsidRPr="008C59CC">
        <w:rPr>
          <w:rFonts w:ascii="Garamond" w:hAnsi="Garamond" w:cs="Times New Roman"/>
          <w:sz w:val="24"/>
          <w:szCs w:val="28"/>
        </w:rPr>
        <w:t xml:space="preserve"> </w:t>
      </w:r>
    </w:p>
    <w:p w:rsidR="00EE40E6" w:rsidRPr="008C59CC" w:rsidRDefault="00EE40E6" w:rsidP="008C59CC">
      <w:pPr>
        <w:pStyle w:val="ListParagraph"/>
        <w:spacing w:after="0"/>
        <w:jc w:val="both"/>
        <w:rPr>
          <w:rFonts w:ascii="Garamond" w:hAnsi="Garamond" w:cs="Times New Roman"/>
          <w:sz w:val="24"/>
          <w:szCs w:val="28"/>
        </w:rPr>
      </w:pPr>
    </w:p>
    <w:p w:rsidR="00F664A1" w:rsidRPr="008C59CC" w:rsidRDefault="0016493B"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t>“</w:t>
      </w:r>
      <w:r w:rsidR="00923C61" w:rsidRPr="008C59CC">
        <w:rPr>
          <w:rFonts w:ascii="Garamond" w:hAnsi="Garamond" w:cs="Times New Roman"/>
          <w:b/>
          <w:sz w:val="24"/>
          <w:szCs w:val="28"/>
        </w:rPr>
        <w:t>H</w:t>
      </w:r>
      <w:r w:rsidR="002F53A4" w:rsidRPr="008C59CC">
        <w:rPr>
          <w:rFonts w:ascii="Garamond" w:hAnsi="Garamond" w:cs="Times New Roman"/>
          <w:b/>
          <w:sz w:val="24"/>
          <w:szCs w:val="28"/>
        </w:rPr>
        <w:t>ealth personnel</w:t>
      </w:r>
      <w:r w:rsidR="002F53A4" w:rsidRPr="008C59CC">
        <w:rPr>
          <w:rFonts w:ascii="Garamond" w:hAnsi="Garamond" w:cs="Times New Roman"/>
          <w:sz w:val="24"/>
          <w:szCs w:val="28"/>
        </w:rPr>
        <w:t>” includes any nurse, hospital assistant, medical assistant,</w:t>
      </w:r>
      <w:r w:rsidRPr="008C59CC">
        <w:rPr>
          <w:rFonts w:ascii="Garamond" w:hAnsi="Garamond" w:cs="Times New Roman"/>
          <w:sz w:val="24"/>
          <w:szCs w:val="28"/>
        </w:rPr>
        <w:t xml:space="preserve"> </w:t>
      </w:r>
      <w:r w:rsidR="002F53A4" w:rsidRPr="008C59CC">
        <w:rPr>
          <w:rFonts w:ascii="Garamond" w:hAnsi="Garamond" w:cs="Times New Roman"/>
          <w:sz w:val="24"/>
          <w:szCs w:val="28"/>
        </w:rPr>
        <w:t>midwife, catering officer and any other person working in the health care system.</w:t>
      </w:r>
    </w:p>
    <w:p w:rsidR="00F664A1" w:rsidRPr="008C59CC" w:rsidRDefault="00F664A1" w:rsidP="008C59CC">
      <w:pPr>
        <w:pStyle w:val="ListParagraph"/>
        <w:spacing w:after="0"/>
        <w:jc w:val="both"/>
        <w:rPr>
          <w:rFonts w:ascii="Garamond" w:hAnsi="Garamond" w:cs="Times New Roman"/>
          <w:sz w:val="24"/>
          <w:szCs w:val="28"/>
        </w:rPr>
      </w:pPr>
    </w:p>
    <w:p w:rsidR="002F53A4"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lastRenderedPageBreak/>
        <w:t>“</w:t>
      </w:r>
      <w:r w:rsidR="00923C61" w:rsidRPr="008C59CC">
        <w:rPr>
          <w:rFonts w:ascii="Garamond" w:hAnsi="Garamond" w:cs="Times New Roman"/>
          <w:b/>
          <w:sz w:val="24"/>
          <w:szCs w:val="28"/>
        </w:rPr>
        <w:t>H</w:t>
      </w:r>
      <w:r w:rsidRPr="008C59CC">
        <w:rPr>
          <w:rFonts w:ascii="Garamond" w:hAnsi="Garamond" w:cs="Times New Roman"/>
          <w:b/>
          <w:sz w:val="24"/>
          <w:szCs w:val="28"/>
        </w:rPr>
        <w:t>ealth professional</w:t>
      </w:r>
      <w:r w:rsidRPr="008C59CC">
        <w:rPr>
          <w:rFonts w:ascii="Garamond" w:hAnsi="Garamond" w:cs="Times New Roman"/>
          <w:sz w:val="24"/>
          <w:szCs w:val="28"/>
        </w:rPr>
        <w:t>” includes any hospital administrator, medical doctor,</w:t>
      </w:r>
      <w:r w:rsidR="00EA34D2" w:rsidRPr="008C59CC">
        <w:rPr>
          <w:rFonts w:ascii="Garamond" w:hAnsi="Garamond" w:cs="Times New Roman"/>
          <w:sz w:val="24"/>
          <w:szCs w:val="28"/>
        </w:rPr>
        <w:t xml:space="preserve"> </w:t>
      </w:r>
      <w:r w:rsidRPr="008C59CC">
        <w:rPr>
          <w:rFonts w:ascii="Garamond" w:hAnsi="Garamond" w:cs="Times New Roman"/>
          <w:sz w:val="24"/>
          <w:szCs w:val="28"/>
        </w:rPr>
        <w:t>nutritionist, food technologist, dietician, pharmacist, health education officer,</w:t>
      </w:r>
      <w:r w:rsidR="00EA34D2" w:rsidRPr="008C59CC">
        <w:rPr>
          <w:rFonts w:ascii="Garamond" w:hAnsi="Garamond" w:cs="Times New Roman"/>
          <w:sz w:val="24"/>
          <w:szCs w:val="28"/>
        </w:rPr>
        <w:t xml:space="preserve"> </w:t>
      </w:r>
      <w:r w:rsidRPr="008C59CC">
        <w:rPr>
          <w:rFonts w:ascii="Garamond" w:hAnsi="Garamond" w:cs="Times New Roman"/>
          <w:sz w:val="24"/>
          <w:szCs w:val="28"/>
        </w:rPr>
        <w:t>medical social worker and matron (or alternative designation) working in the</w:t>
      </w:r>
      <w:r w:rsidR="00EA34D2" w:rsidRPr="008C59CC">
        <w:rPr>
          <w:rFonts w:ascii="Garamond" w:hAnsi="Garamond" w:cs="Times New Roman"/>
          <w:sz w:val="24"/>
          <w:szCs w:val="28"/>
        </w:rPr>
        <w:t xml:space="preserve"> </w:t>
      </w:r>
      <w:r w:rsidRPr="008C59CC">
        <w:rPr>
          <w:rFonts w:ascii="Garamond" w:hAnsi="Garamond" w:cs="Times New Roman"/>
          <w:sz w:val="24"/>
          <w:szCs w:val="28"/>
        </w:rPr>
        <w:t>health care system.</w:t>
      </w:r>
    </w:p>
    <w:p w:rsidR="000B3210" w:rsidRPr="008C59CC" w:rsidRDefault="000B3210" w:rsidP="008C59CC">
      <w:pPr>
        <w:spacing w:after="0"/>
        <w:jc w:val="both"/>
        <w:rPr>
          <w:rFonts w:ascii="Garamond" w:hAnsi="Garamond" w:cs="Times New Roman"/>
          <w:sz w:val="24"/>
          <w:szCs w:val="28"/>
        </w:rPr>
      </w:pPr>
    </w:p>
    <w:p w:rsidR="00BC0D44"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t>“</w:t>
      </w:r>
      <w:r w:rsidR="00923C61" w:rsidRPr="008C59CC">
        <w:rPr>
          <w:rFonts w:ascii="Garamond" w:hAnsi="Garamond" w:cs="Times New Roman"/>
          <w:b/>
          <w:sz w:val="24"/>
          <w:szCs w:val="28"/>
        </w:rPr>
        <w:t>L</w:t>
      </w:r>
      <w:r w:rsidRPr="008C59CC">
        <w:rPr>
          <w:rFonts w:ascii="Garamond" w:hAnsi="Garamond" w:cs="Times New Roman"/>
          <w:b/>
          <w:sz w:val="24"/>
          <w:szCs w:val="28"/>
        </w:rPr>
        <w:t>abel</w:t>
      </w:r>
      <w:r w:rsidRPr="008C59CC">
        <w:rPr>
          <w:rFonts w:ascii="Garamond" w:hAnsi="Garamond" w:cs="Times New Roman"/>
          <w:sz w:val="24"/>
          <w:szCs w:val="28"/>
        </w:rPr>
        <w:t>” means a display of written, printed or graphic matter upon the immediate containers;</w:t>
      </w:r>
    </w:p>
    <w:p w:rsidR="00BC0D44" w:rsidRPr="008C59CC" w:rsidRDefault="00BC0D44" w:rsidP="008C59CC">
      <w:pPr>
        <w:pStyle w:val="ListParagraph"/>
        <w:spacing w:after="0"/>
        <w:jc w:val="both"/>
        <w:rPr>
          <w:rFonts w:ascii="Garamond" w:hAnsi="Garamond" w:cs="Times New Roman"/>
          <w:sz w:val="24"/>
          <w:szCs w:val="28"/>
        </w:rPr>
      </w:pPr>
    </w:p>
    <w:p w:rsidR="00BC0D44" w:rsidRPr="008C59CC" w:rsidRDefault="002F53A4" w:rsidP="008C59CC">
      <w:pPr>
        <w:pStyle w:val="ListParagraph"/>
        <w:numPr>
          <w:ilvl w:val="0"/>
          <w:numId w:val="6"/>
        </w:numPr>
        <w:spacing w:after="0"/>
        <w:jc w:val="both"/>
        <w:rPr>
          <w:rFonts w:ascii="Garamond" w:hAnsi="Garamond" w:cs="Times New Roman"/>
          <w:sz w:val="24"/>
          <w:szCs w:val="28"/>
        </w:rPr>
      </w:pPr>
      <w:r w:rsidRPr="008C59CC">
        <w:rPr>
          <w:rFonts w:ascii="Garamond" w:hAnsi="Garamond" w:cs="Times New Roman"/>
          <w:sz w:val="24"/>
          <w:szCs w:val="28"/>
        </w:rPr>
        <w:t>“</w:t>
      </w:r>
      <w:r w:rsidR="00923C61" w:rsidRPr="008C59CC">
        <w:rPr>
          <w:rFonts w:ascii="Garamond" w:hAnsi="Garamond" w:cs="Times New Roman"/>
          <w:b/>
          <w:sz w:val="24"/>
          <w:szCs w:val="28"/>
        </w:rPr>
        <w:t>P</w:t>
      </w:r>
      <w:r w:rsidRPr="008C59CC">
        <w:rPr>
          <w:rFonts w:ascii="Garamond" w:hAnsi="Garamond" w:cs="Times New Roman"/>
          <w:b/>
          <w:sz w:val="24"/>
          <w:szCs w:val="28"/>
        </w:rPr>
        <w:t>ackage labeling</w:t>
      </w:r>
      <w:r w:rsidRPr="008C59CC">
        <w:rPr>
          <w:rFonts w:ascii="Garamond" w:hAnsi="Garamond" w:cs="Times New Roman"/>
          <w:sz w:val="24"/>
          <w:szCs w:val="28"/>
        </w:rPr>
        <w:t>” includes the label on the immediate cover of all other printed matter such as outer wrapper, carton that is associated with the package.</w:t>
      </w:r>
    </w:p>
    <w:p w:rsidR="0074332E" w:rsidRPr="008C59CC" w:rsidRDefault="0074332E" w:rsidP="008C59CC">
      <w:pPr>
        <w:pStyle w:val="ListParagraph"/>
        <w:spacing w:after="0"/>
        <w:jc w:val="both"/>
        <w:rPr>
          <w:rFonts w:ascii="Garamond" w:hAnsi="Garamond" w:cs="Times New Roman"/>
          <w:sz w:val="24"/>
          <w:szCs w:val="28"/>
        </w:rPr>
      </w:pPr>
    </w:p>
    <w:p w:rsidR="00923C61" w:rsidRPr="008C59CC" w:rsidRDefault="005601F5" w:rsidP="008C59CC">
      <w:pPr>
        <w:pStyle w:val="ListParagraph"/>
        <w:numPr>
          <w:ilvl w:val="0"/>
          <w:numId w:val="9"/>
        </w:numPr>
        <w:autoSpaceDE w:val="0"/>
        <w:autoSpaceDN w:val="0"/>
        <w:adjustRightInd w:val="0"/>
        <w:spacing w:after="0"/>
        <w:jc w:val="both"/>
        <w:rPr>
          <w:rFonts w:ascii="Garamond" w:hAnsi="Garamond" w:cs="Times New Roman"/>
          <w:b/>
          <w:sz w:val="28"/>
          <w:szCs w:val="28"/>
        </w:rPr>
      </w:pPr>
      <w:r>
        <w:rPr>
          <w:rFonts w:ascii="Garamond" w:hAnsi="Garamond" w:cs="Times New Roman"/>
          <w:b/>
          <w:sz w:val="28"/>
          <w:szCs w:val="28"/>
        </w:rPr>
        <w:t>Repeal of 2005 Regulations</w:t>
      </w:r>
    </w:p>
    <w:p w:rsidR="00923C61" w:rsidRPr="008C59CC" w:rsidRDefault="00923C61" w:rsidP="008C59CC">
      <w:pPr>
        <w:pStyle w:val="ListParagraph"/>
        <w:numPr>
          <w:ilvl w:val="0"/>
          <w:numId w:val="46"/>
        </w:numPr>
        <w:autoSpaceDE w:val="0"/>
        <w:autoSpaceDN w:val="0"/>
        <w:adjustRightInd w:val="0"/>
        <w:spacing w:after="0"/>
        <w:jc w:val="both"/>
        <w:rPr>
          <w:rFonts w:ascii="Garamond" w:hAnsi="Garamond" w:cs="Times New Roman"/>
          <w:sz w:val="24"/>
          <w:szCs w:val="28"/>
        </w:rPr>
      </w:pPr>
      <w:r w:rsidRPr="008C59CC">
        <w:rPr>
          <w:rFonts w:ascii="Garamond" w:hAnsi="Garamond" w:cs="Times New Roman"/>
          <w:sz w:val="24"/>
          <w:szCs w:val="28"/>
        </w:rPr>
        <w:t>The Food Advertisement Regulation 2005 is hereby repealed.</w:t>
      </w:r>
    </w:p>
    <w:p w:rsidR="00923C61" w:rsidRPr="008C59CC" w:rsidRDefault="00923C61" w:rsidP="008C59CC">
      <w:pPr>
        <w:pStyle w:val="ListParagraph"/>
        <w:numPr>
          <w:ilvl w:val="0"/>
          <w:numId w:val="46"/>
        </w:numPr>
        <w:autoSpaceDE w:val="0"/>
        <w:autoSpaceDN w:val="0"/>
        <w:adjustRightInd w:val="0"/>
        <w:spacing w:after="0"/>
        <w:jc w:val="both"/>
        <w:rPr>
          <w:rFonts w:ascii="Garamond" w:hAnsi="Garamond" w:cs="Times New Roman"/>
          <w:sz w:val="24"/>
          <w:szCs w:val="28"/>
        </w:rPr>
      </w:pPr>
      <w:r w:rsidRPr="008C59CC">
        <w:rPr>
          <w:rFonts w:ascii="Garamond" w:hAnsi="Garamond" w:cs="Times New Roman"/>
          <w:sz w:val="24"/>
          <w:szCs w:val="28"/>
        </w:rPr>
        <w:t xml:space="preserve">The repeal of the Regulations </w:t>
      </w:r>
      <w:r w:rsidR="0072142D" w:rsidRPr="008C59CC">
        <w:rPr>
          <w:rFonts w:ascii="Garamond" w:hAnsi="Garamond" w:cs="Times New Roman"/>
          <w:sz w:val="24"/>
          <w:szCs w:val="28"/>
        </w:rPr>
        <w:t>Specified in Sub-Regulation 25(1</w:t>
      </w:r>
      <w:r w:rsidRPr="008C59CC">
        <w:rPr>
          <w:rFonts w:ascii="Garamond" w:hAnsi="Garamond" w:cs="Times New Roman"/>
          <w:sz w:val="24"/>
          <w:szCs w:val="28"/>
        </w:rPr>
        <w:t>) of this regulation shall not affect anything done or purported to be done under the repealed Regulations.</w:t>
      </w:r>
    </w:p>
    <w:p w:rsidR="00923C61" w:rsidRPr="008C59CC" w:rsidRDefault="00923C61" w:rsidP="008C59CC">
      <w:pPr>
        <w:autoSpaceDE w:val="0"/>
        <w:autoSpaceDN w:val="0"/>
        <w:adjustRightInd w:val="0"/>
        <w:spacing w:after="0"/>
        <w:rPr>
          <w:rFonts w:ascii="Garamond" w:hAnsi="Garamond" w:cs="Times New Roman"/>
          <w:sz w:val="28"/>
          <w:szCs w:val="28"/>
        </w:rPr>
      </w:pPr>
    </w:p>
    <w:p w:rsidR="00613D0A" w:rsidRPr="008C59CC" w:rsidRDefault="00AD1EF7" w:rsidP="008C59CC">
      <w:pPr>
        <w:pStyle w:val="ListParagraph"/>
        <w:numPr>
          <w:ilvl w:val="0"/>
          <w:numId w:val="9"/>
        </w:numPr>
        <w:autoSpaceDE w:val="0"/>
        <w:autoSpaceDN w:val="0"/>
        <w:adjustRightInd w:val="0"/>
        <w:spacing w:after="0"/>
        <w:jc w:val="both"/>
        <w:rPr>
          <w:rFonts w:ascii="Garamond" w:hAnsi="Garamond" w:cs="Times New Roman"/>
          <w:b/>
          <w:sz w:val="28"/>
          <w:szCs w:val="28"/>
        </w:rPr>
      </w:pPr>
      <w:r w:rsidRPr="008C59CC">
        <w:rPr>
          <w:rFonts w:ascii="Garamond" w:hAnsi="Garamond" w:cs="Times New Roman"/>
          <w:b/>
          <w:sz w:val="28"/>
          <w:szCs w:val="28"/>
        </w:rPr>
        <w:t>C</w:t>
      </w:r>
      <w:r w:rsidR="005601F5" w:rsidRPr="008C59CC">
        <w:rPr>
          <w:rFonts w:ascii="Garamond" w:hAnsi="Garamond" w:cs="Times New Roman"/>
          <w:b/>
          <w:sz w:val="28"/>
          <w:szCs w:val="28"/>
        </w:rPr>
        <w:t>itation</w:t>
      </w:r>
    </w:p>
    <w:p w:rsidR="00613D0A" w:rsidRPr="008C59CC" w:rsidRDefault="00613D0A" w:rsidP="005601F5">
      <w:pPr>
        <w:autoSpaceDE w:val="0"/>
        <w:autoSpaceDN w:val="0"/>
        <w:adjustRightInd w:val="0"/>
        <w:spacing w:after="0"/>
        <w:ind w:firstLine="360"/>
        <w:jc w:val="both"/>
        <w:rPr>
          <w:rFonts w:ascii="Garamond" w:hAnsi="Garamond" w:cs="Times New Roman"/>
          <w:sz w:val="24"/>
          <w:szCs w:val="28"/>
        </w:rPr>
      </w:pPr>
      <w:bookmarkStart w:id="0" w:name="_GoBack"/>
      <w:bookmarkEnd w:id="0"/>
      <w:r w:rsidRPr="008C59CC">
        <w:rPr>
          <w:rFonts w:ascii="Garamond" w:hAnsi="Garamond" w:cs="Times New Roman"/>
          <w:sz w:val="24"/>
          <w:szCs w:val="28"/>
        </w:rPr>
        <w:t xml:space="preserve">These </w:t>
      </w:r>
      <w:r w:rsidR="000B3210" w:rsidRPr="008C59CC">
        <w:rPr>
          <w:rFonts w:ascii="Garamond" w:hAnsi="Garamond" w:cs="Times New Roman"/>
          <w:sz w:val="24"/>
          <w:szCs w:val="28"/>
        </w:rPr>
        <w:t>R</w:t>
      </w:r>
      <w:r w:rsidRPr="008C59CC">
        <w:rPr>
          <w:rFonts w:ascii="Garamond" w:hAnsi="Garamond" w:cs="Times New Roman"/>
          <w:sz w:val="24"/>
          <w:szCs w:val="28"/>
        </w:rPr>
        <w:t xml:space="preserve">egulations may be cited as the Food </w:t>
      </w:r>
      <w:r w:rsidR="00C4731B" w:rsidRPr="008C59CC">
        <w:rPr>
          <w:rFonts w:ascii="Garamond" w:hAnsi="Garamond" w:cs="Times New Roman"/>
          <w:sz w:val="24"/>
          <w:szCs w:val="28"/>
        </w:rPr>
        <w:t>Advertisement Regulation</w:t>
      </w:r>
      <w:r w:rsidR="0074212D" w:rsidRPr="008C59CC">
        <w:rPr>
          <w:rFonts w:ascii="Garamond" w:hAnsi="Garamond" w:cs="Times New Roman"/>
          <w:sz w:val="24"/>
          <w:szCs w:val="28"/>
        </w:rPr>
        <w:t>s</w:t>
      </w:r>
      <w:r w:rsidRPr="008C59CC">
        <w:rPr>
          <w:rFonts w:ascii="Garamond" w:hAnsi="Garamond" w:cs="Times New Roman"/>
          <w:sz w:val="24"/>
          <w:szCs w:val="28"/>
        </w:rPr>
        <w:t xml:space="preserve"> 2018.</w:t>
      </w:r>
    </w:p>
    <w:p w:rsidR="00975B9B" w:rsidRPr="008C59CC" w:rsidRDefault="00975B9B" w:rsidP="008C59CC">
      <w:pPr>
        <w:autoSpaceDE w:val="0"/>
        <w:autoSpaceDN w:val="0"/>
        <w:adjustRightInd w:val="0"/>
        <w:spacing w:after="0"/>
        <w:rPr>
          <w:rFonts w:ascii="Garamond" w:hAnsi="Garamond" w:cs="Times New Roman"/>
          <w:sz w:val="24"/>
          <w:szCs w:val="24"/>
        </w:rPr>
      </w:pPr>
    </w:p>
    <w:p w:rsidR="00975B9B" w:rsidRPr="008C59CC" w:rsidRDefault="00975B9B" w:rsidP="008C59CC">
      <w:pPr>
        <w:autoSpaceDE w:val="0"/>
        <w:autoSpaceDN w:val="0"/>
        <w:adjustRightInd w:val="0"/>
        <w:spacing w:after="0"/>
        <w:rPr>
          <w:rFonts w:ascii="Garamond" w:hAnsi="Garamond" w:cs="Times New Roman"/>
          <w:b/>
          <w:bCs/>
          <w:sz w:val="24"/>
          <w:szCs w:val="24"/>
        </w:rPr>
      </w:pPr>
    </w:p>
    <w:p w:rsidR="00923C61" w:rsidRPr="008C59CC" w:rsidRDefault="00923C61" w:rsidP="008C59CC">
      <w:pPr>
        <w:pStyle w:val="Normal1"/>
        <w:widowControl w:val="0"/>
        <w:spacing w:after="100"/>
        <w:rPr>
          <w:rFonts w:ascii="Garamond" w:eastAsia="Times" w:hAnsi="Garamond" w:cs="Times"/>
          <w:b/>
          <w:color w:val="auto"/>
          <w:sz w:val="28"/>
          <w:szCs w:val="28"/>
        </w:rPr>
      </w:pPr>
      <w:r w:rsidRPr="008C59CC">
        <w:rPr>
          <w:rFonts w:ascii="Garamond" w:eastAsia="Times" w:hAnsi="Garamond" w:cs="Times"/>
          <w:b/>
          <w:color w:val="auto"/>
          <w:sz w:val="28"/>
          <w:szCs w:val="28"/>
        </w:rPr>
        <w:t>MADE at Abuja this ……………………….day of …………………………..2018</w:t>
      </w:r>
    </w:p>
    <w:p w:rsidR="00923C61" w:rsidRPr="008C59CC" w:rsidRDefault="00923C61" w:rsidP="008C59CC">
      <w:pPr>
        <w:pStyle w:val="Normal1"/>
        <w:widowControl w:val="0"/>
        <w:spacing w:after="100"/>
        <w:jc w:val="both"/>
        <w:rPr>
          <w:rFonts w:ascii="Garamond" w:eastAsia="Times" w:hAnsi="Garamond" w:cs="Times"/>
          <w:b/>
          <w:color w:val="auto"/>
          <w:sz w:val="28"/>
          <w:szCs w:val="28"/>
        </w:rPr>
      </w:pPr>
    </w:p>
    <w:p w:rsidR="00726A68" w:rsidRPr="008C59CC" w:rsidRDefault="00726A68" w:rsidP="008C59CC">
      <w:pPr>
        <w:pStyle w:val="Normal1"/>
        <w:widowControl w:val="0"/>
        <w:spacing w:after="100"/>
        <w:jc w:val="both"/>
        <w:rPr>
          <w:rFonts w:ascii="Garamond" w:eastAsia="Times" w:hAnsi="Garamond" w:cs="Times"/>
          <w:b/>
          <w:color w:val="auto"/>
          <w:sz w:val="28"/>
          <w:szCs w:val="28"/>
        </w:rPr>
      </w:pPr>
    </w:p>
    <w:p w:rsidR="00726A68" w:rsidRPr="008C59CC" w:rsidRDefault="00726A68" w:rsidP="008C59CC">
      <w:pPr>
        <w:pStyle w:val="Normal1"/>
        <w:widowControl w:val="0"/>
        <w:spacing w:after="100"/>
        <w:jc w:val="both"/>
        <w:rPr>
          <w:rFonts w:ascii="Garamond" w:eastAsia="Times" w:hAnsi="Garamond" w:cs="Times"/>
          <w:b/>
          <w:color w:val="auto"/>
          <w:sz w:val="28"/>
          <w:szCs w:val="28"/>
        </w:rPr>
      </w:pPr>
    </w:p>
    <w:p w:rsidR="00726A68" w:rsidRPr="008C59CC" w:rsidRDefault="00726A68" w:rsidP="008C59CC">
      <w:pPr>
        <w:pStyle w:val="Normal1"/>
        <w:widowControl w:val="0"/>
        <w:spacing w:after="100"/>
        <w:jc w:val="both"/>
        <w:rPr>
          <w:rFonts w:ascii="Garamond" w:eastAsia="Times" w:hAnsi="Garamond" w:cs="Times"/>
          <w:b/>
          <w:color w:val="auto"/>
          <w:sz w:val="28"/>
          <w:szCs w:val="28"/>
        </w:rPr>
      </w:pPr>
      <w:r w:rsidRPr="008C59CC">
        <w:rPr>
          <w:rFonts w:ascii="Garamond" w:eastAsia="Times" w:hAnsi="Garamond" w:cs="Times"/>
          <w:b/>
          <w:color w:val="auto"/>
          <w:sz w:val="28"/>
          <w:szCs w:val="28"/>
        </w:rPr>
        <w:tab/>
      </w:r>
      <w:r w:rsidRPr="008C59CC">
        <w:rPr>
          <w:rFonts w:ascii="Garamond" w:eastAsia="Times" w:hAnsi="Garamond" w:cs="Times"/>
          <w:b/>
          <w:color w:val="auto"/>
          <w:sz w:val="28"/>
          <w:szCs w:val="28"/>
        </w:rPr>
        <w:tab/>
      </w:r>
      <w:r w:rsidRPr="008C59CC">
        <w:rPr>
          <w:rFonts w:ascii="Garamond" w:eastAsia="Times" w:hAnsi="Garamond" w:cs="Times"/>
          <w:b/>
          <w:color w:val="auto"/>
          <w:sz w:val="28"/>
          <w:szCs w:val="28"/>
        </w:rPr>
        <w:tab/>
      </w:r>
      <w:r w:rsidRPr="008C59CC">
        <w:rPr>
          <w:rFonts w:ascii="Garamond" w:eastAsia="Times" w:hAnsi="Garamond" w:cs="Times"/>
          <w:b/>
          <w:color w:val="auto"/>
          <w:sz w:val="28"/>
          <w:szCs w:val="28"/>
        </w:rPr>
        <w:tab/>
        <w:t>……………………….</w:t>
      </w:r>
    </w:p>
    <w:p w:rsidR="00923C61" w:rsidRPr="008C59CC" w:rsidRDefault="00923C61" w:rsidP="008C59CC">
      <w:pPr>
        <w:pStyle w:val="Normal1"/>
        <w:widowControl w:val="0"/>
        <w:ind w:left="2160" w:firstLine="720"/>
        <w:rPr>
          <w:rFonts w:ascii="Garamond" w:eastAsia="Times" w:hAnsi="Garamond" w:cs="Times"/>
          <w:b/>
          <w:color w:val="auto"/>
          <w:sz w:val="28"/>
          <w:szCs w:val="28"/>
        </w:rPr>
      </w:pPr>
      <w:r w:rsidRPr="008C59CC">
        <w:rPr>
          <w:rFonts w:ascii="Garamond" w:eastAsia="Times" w:hAnsi="Garamond" w:cs="Times"/>
          <w:b/>
          <w:color w:val="auto"/>
          <w:sz w:val="28"/>
          <w:szCs w:val="28"/>
        </w:rPr>
        <w:t>Inuwa Abdulkadir Esq</w:t>
      </w:r>
    </w:p>
    <w:p w:rsidR="00923C61" w:rsidRPr="008C59CC" w:rsidRDefault="00923C61" w:rsidP="008C59CC">
      <w:pPr>
        <w:pStyle w:val="Normal1"/>
        <w:widowControl w:val="0"/>
        <w:ind w:left="2160" w:firstLine="720"/>
        <w:rPr>
          <w:rFonts w:ascii="Garamond" w:eastAsia="Times" w:hAnsi="Garamond" w:cs="Times"/>
          <w:b/>
          <w:color w:val="auto"/>
          <w:sz w:val="28"/>
          <w:szCs w:val="28"/>
        </w:rPr>
      </w:pPr>
      <w:r w:rsidRPr="008C59CC">
        <w:rPr>
          <w:rFonts w:ascii="Garamond" w:eastAsia="Times" w:hAnsi="Garamond" w:cs="Times"/>
          <w:b/>
          <w:color w:val="auto"/>
          <w:sz w:val="28"/>
          <w:szCs w:val="28"/>
        </w:rPr>
        <w:t>Chairman Governing Council</w:t>
      </w:r>
    </w:p>
    <w:p w:rsidR="00BD449A" w:rsidRPr="008C59CC" w:rsidRDefault="00923C61" w:rsidP="008C59CC">
      <w:pPr>
        <w:pStyle w:val="Normal1"/>
        <w:widowControl w:val="0"/>
        <w:jc w:val="center"/>
        <w:rPr>
          <w:rFonts w:ascii="Garamond" w:hAnsi="Garamond" w:cs="Times New Roman"/>
          <w:color w:val="auto"/>
          <w:sz w:val="28"/>
          <w:szCs w:val="28"/>
        </w:rPr>
      </w:pPr>
      <w:r w:rsidRPr="008C59CC">
        <w:rPr>
          <w:rFonts w:ascii="Garamond" w:eastAsia="Times" w:hAnsi="Garamond" w:cs="Times"/>
          <w:b/>
          <w:color w:val="auto"/>
          <w:sz w:val="28"/>
          <w:szCs w:val="28"/>
        </w:rPr>
        <w:t>National Agency for Food and Drug Administration and Control (NAFDAC)</w:t>
      </w:r>
    </w:p>
    <w:sectPr w:rsidR="00BD449A" w:rsidRPr="008C59CC" w:rsidSect="00AC2E44">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1B" w:rsidRDefault="00FE361B" w:rsidP="00923C61">
      <w:pPr>
        <w:spacing w:after="0" w:line="240" w:lineRule="auto"/>
      </w:pPr>
      <w:r>
        <w:separator/>
      </w:r>
    </w:p>
  </w:endnote>
  <w:endnote w:type="continuationSeparator" w:id="0">
    <w:p w:rsidR="00FE361B" w:rsidRDefault="00FE361B" w:rsidP="0092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923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923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92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1B" w:rsidRDefault="00FE361B" w:rsidP="00923C61">
      <w:pPr>
        <w:spacing w:after="0" w:line="240" w:lineRule="auto"/>
      </w:pPr>
      <w:r>
        <w:separator/>
      </w:r>
    </w:p>
  </w:footnote>
  <w:footnote w:type="continuationSeparator" w:id="0">
    <w:p w:rsidR="00FE361B" w:rsidRDefault="00FE361B" w:rsidP="00923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FE36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73679" o:spid="_x0000_s2050" type="#_x0000_t136" style="position:absolute;margin-left:0;margin-top:0;width:451.95pt;height:225.95pt;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FE36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73680" o:spid="_x0000_s2051" type="#_x0000_t136" style="position:absolute;margin-left:0;margin-top:0;width:451.95pt;height:225.95pt;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61" w:rsidRDefault="00FE36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73678" o:spid="_x0000_s2049" type="#_x0000_t136" style="position:absolute;margin-left:0;margin-top:0;width:451.95pt;height:225.95pt;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9DF"/>
    <w:multiLevelType w:val="hybridMultilevel"/>
    <w:tmpl w:val="80DAA57A"/>
    <w:lvl w:ilvl="0" w:tplc="6F4E9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043"/>
    <w:multiLevelType w:val="hybridMultilevel"/>
    <w:tmpl w:val="52FAA898"/>
    <w:lvl w:ilvl="0" w:tplc="46FEF80E">
      <w:start w:val="1"/>
      <w:numFmt w:val="upperRoman"/>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B4BEC"/>
    <w:multiLevelType w:val="hybridMultilevel"/>
    <w:tmpl w:val="A9244FAA"/>
    <w:lvl w:ilvl="0" w:tplc="0409000F">
      <w:start w:val="1"/>
      <w:numFmt w:val="decimal"/>
      <w:lvlText w:val="%1."/>
      <w:lvlJc w:val="left"/>
      <w:pPr>
        <w:ind w:left="360" w:hanging="360"/>
      </w:pPr>
      <w:rPr>
        <w:rFonts w:hint="default"/>
      </w:rPr>
    </w:lvl>
    <w:lvl w:ilvl="1" w:tplc="0409000F">
      <w:start w:val="1"/>
      <w:numFmt w:val="decimal"/>
      <w:lvlText w:val="%2."/>
      <w:lvlJc w:val="left"/>
      <w:pPr>
        <w:ind w:left="644" w:hanging="360"/>
      </w:pPr>
      <w:rPr>
        <w:rFonts w:hint="default"/>
      </w:rPr>
    </w:lvl>
    <w:lvl w:ilvl="2" w:tplc="0FF46780">
      <w:start w:val="1"/>
      <w:numFmt w:val="lowerLetter"/>
      <w:lvlText w:val="(%3.)"/>
      <w:lvlJc w:val="left"/>
      <w:pPr>
        <w:ind w:left="2352" w:hanging="7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A6063"/>
    <w:multiLevelType w:val="hybridMultilevel"/>
    <w:tmpl w:val="0C8CC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B7250"/>
    <w:multiLevelType w:val="hybridMultilevel"/>
    <w:tmpl w:val="66D20B60"/>
    <w:lvl w:ilvl="0" w:tplc="6F4E9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51CCA"/>
    <w:multiLevelType w:val="hybridMultilevel"/>
    <w:tmpl w:val="4F5C026C"/>
    <w:lvl w:ilvl="0" w:tplc="3A869618">
      <w:start w:val="1"/>
      <w:numFmt w:val="decimal"/>
      <w:lvlText w:val="%1."/>
      <w:lvlJc w:val="left"/>
      <w:pPr>
        <w:ind w:left="1070" w:hanging="360"/>
      </w:pPr>
      <w:rPr>
        <w:rFonts w:ascii="Garamond" w:eastAsiaTheme="minorEastAsia" w:hAnsi="Garamond"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0862839"/>
    <w:multiLevelType w:val="hybridMultilevel"/>
    <w:tmpl w:val="B4607F1E"/>
    <w:lvl w:ilvl="0" w:tplc="0409000F">
      <w:start w:val="1"/>
      <w:numFmt w:val="decimal"/>
      <w:lvlText w:val="%1."/>
      <w:lvlJc w:val="left"/>
      <w:pPr>
        <w:ind w:left="360" w:hanging="360"/>
      </w:pPr>
      <w:rPr>
        <w:rFonts w:hint="default"/>
      </w:rPr>
    </w:lvl>
    <w:lvl w:ilvl="1" w:tplc="0409000F">
      <w:start w:val="1"/>
      <w:numFmt w:val="decimal"/>
      <w:lvlText w:val="%2."/>
      <w:lvlJc w:val="left"/>
      <w:pPr>
        <w:ind w:left="786" w:hanging="360"/>
      </w:pPr>
      <w:rPr>
        <w:rFonts w:hint="default"/>
      </w:rPr>
    </w:lvl>
    <w:lvl w:ilvl="2" w:tplc="0FF46780">
      <w:start w:val="1"/>
      <w:numFmt w:val="lowerLetter"/>
      <w:lvlText w:val="(%3.)"/>
      <w:lvlJc w:val="left"/>
      <w:pPr>
        <w:ind w:left="2352" w:hanging="7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C37BD"/>
    <w:multiLevelType w:val="hybridMultilevel"/>
    <w:tmpl w:val="27BCC0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C287A"/>
    <w:multiLevelType w:val="hybridMultilevel"/>
    <w:tmpl w:val="F83A4D9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20063F07"/>
    <w:multiLevelType w:val="hybridMultilevel"/>
    <w:tmpl w:val="765050E2"/>
    <w:lvl w:ilvl="0" w:tplc="6F4E9544">
      <w:start w:val="1"/>
      <w:numFmt w:val="lowerLetter"/>
      <w:lvlText w:val="(%1)"/>
      <w:lvlJc w:val="left"/>
      <w:pPr>
        <w:ind w:left="720" w:hanging="360"/>
      </w:pPr>
      <w:rPr>
        <w:rFonts w:hint="default"/>
      </w:rPr>
    </w:lvl>
    <w:lvl w:ilvl="1" w:tplc="6F4E954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16D28"/>
    <w:multiLevelType w:val="hybridMultilevel"/>
    <w:tmpl w:val="C33C6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6668A2"/>
    <w:multiLevelType w:val="hybridMultilevel"/>
    <w:tmpl w:val="7DC2F158"/>
    <w:lvl w:ilvl="0" w:tplc="564612B4">
      <w:start w:val="1"/>
      <w:numFmt w:val="lowerRoman"/>
      <w:lvlText w:val="%1."/>
      <w:lvlJc w:val="left"/>
      <w:pPr>
        <w:ind w:left="1070" w:hanging="360"/>
      </w:pPr>
      <w:rPr>
        <w:rFonts w:ascii="Garamond" w:eastAsiaTheme="minorHAnsi" w:hAnsi="Garamond" w:cstheme="minorBid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CB26F0C"/>
    <w:multiLevelType w:val="hybridMultilevel"/>
    <w:tmpl w:val="E884D47C"/>
    <w:lvl w:ilvl="0" w:tplc="6F4E9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95DEF"/>
    <w:multiLevelType w:val="hybridMultilevel"/>
    <w:tmpl w:val="D86E7022"/>
    <w:lvl w:ilvl="0" w:tplc="0409000F">
      <w:start w:val="1"/>
      <w:numFmt w:val="decimal"/>
      <w:lvlText w:val="%1."/>
      <w:lvlJc w:val="left"/>
      <w:pPr>
        <w:ind w:left="1070"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4" w15:restartNumberingAfterBreak="0">
    <w:nsid w:val="323717F2"/>
    <w:multiLevelType w:val="hybridMultilevel"/>
    <w:tmpl w:val="88CC5998"/>
    <w:lvl w:ilvl="0" w:tplc="6F4E95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6B74F91"/>
    <w:multiLevelType w:val="hybridMultilevel"/>
    <w:tmpl w:val="98822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306BA"/>
    <w:multiLevelType w:val="hybridMultilevel"/>
    <w:tmpl w:val="7EAE455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D5D6546"/>
    <w:multiLevelType w:val="hybridMultilevel"/>
    <w:tmpl w:val="D28000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71FD3"/>
    <w:multiLevelType w:val="hybridMultilevel"/>
    <w:tmpl w:val="218C43E6"/>
    <w:lvl w:ilvl="0" w:tplc="0409000F">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1440E4B"/>
    <w:multiLevelType w:val="hybridMultilevel"/>
    <w:tmpl w:val="25CEC1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F7CC0"/>
    <w:multiLevelType w:val="hybridMultilevel"/>
    <w:tmpl w:val="69066DEE"/>
    <w:lvl w:ilvl="0" w:tplc="6F4E9544">
      <w:start w:val="1"/>
      <w:numFmt w:val="lowerLetter"/>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5C5D26"/>
    <w:multiLevelType w:val="hybridMultilevel"/>
    <w:tmpl w:val="AF725AEA"/>
    <w:lvl w:ilvl="0" w:tplc="0409000F">
      <w:start w:val="1"/>
      <w:numFmt w:val="decimal"/>
      <w:lvlText w:val="%1."/>
      <w:lvlJc w:val="left"/>
      <w:pPr>
        <w:ind w:left="360" w:hanging="360"/>
      </w:pPr>
      <w:rPr>
        <w:rFonts w:hint="default"/>
      </w:rPr>
    </w:lvl>
    <w:lvl w:ilvl="1" w:tplc="0409000F">
      <w:start w:val="1"/>
      <w:numFmt w:val="decimal"/>
      <w:lvlText w:val="%2."/>
      <w:lvlJc w:val="left"/>
      <w:pPr>
        <w:ind w:left="786" w:hanging="360"/>
      </w:pPr>
      <w:rPr>
        <w:rFonts w:hint="default"/>
      </w:rPr>
    </w:lvl>
    <w:lvl w:ilvl="2" w:tplc="0FF46780">
      <w:start w:val="1"/>
      <w:numFmt w:val="lowerLetter"/>
      <w:lvlText w:val="(%3.)"/>
      <w:lvlJc w:val="left"/>
      <w:pPr>
        <w:ind w:left="2352" w:hanging="7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A365C6"/>
    <w:multiLevelType w:val="hybridMultilevel"/>
    <w:tmpl w:val="5E66D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0F6EED"/>
    <w:multiLevelType w:val="hybridMultilevel"/>
    <w:tmpl w:val="87125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C46FE"/>
    <w:multiLevelType w:val="hybridMultilevel"/>
    <w:tmpl w:val="862CE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32A84"/>
    <w:multiLevelType w:val="hybridMultilevel"/>
    <w:tmpl w:val="82AC9D02"/>
    <w:lvl w:ilvl="0" w:tplc="6F4E9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10FE8"/>
    <w:multiLevelType w:val="hybridMultilevel"/>
    <w:tmpl w:val="D6B68F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FAF21EC"/>
    <w:multiLevelType w:val="hybridMultilevel"/>
    <w:tmpl w:val="25F81548"/>
    <w:lvl w:ilvl="0" w:tplc="3E6AC31E">
      <w:start w:val="1"/>
      <w:numFmt w:val="lowerRoman"/>
      <w:lvlText w:val="(%1)"/>
      <w:lvlJc w:val="left"/>
      <w:pPr>
        <w:ind w:left="1004" w:hanging="720"/>
      </w:pPr>
      <w:rPr>
        <w:rFonts w:hint="default"/>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097682C"/>
    <w:multiLevelType w:val="hybridMultilevel"/>
    <w:tmpl w:val="18CA6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242C2"/>
    <w:multiLevelType w:val="hybridMultilevel"/>
    <w:tmpl w:val="A49A358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60E2BAC"/>
    <w:multiLevelType w:val="hybridMultilevel"/>
    <w:tmpl w:val="5F8CD4C0"/>
    <w:lvl w:ilvl="0" w:tplc="6F4E95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666497E"/>
    <w:multiLevelType w:val="multilevel"/>
    <w:tmpl w:val="582AA9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7A4652C"/>
    <w:multiLevelType w:val="hybridMultilevel"/>
    <w:tmpl w:val="4ABC6F0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5B8B3DC5"/>
    <w:multiLevelType w:val="hybridMultilevel"/>
    <w:tmpl w:val="F9BE80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C63B38"/>
    <w:multiLevelType w:val="hybridMultilevel"/>
    <w:tmpl w:val="2068871A"/>
    <w:lvl w:ilvl="0" w:tplc="B3B23B98">
      <w:start w:val="1"/>
      <w:numFmt w:val="decimal"/>
      <w:lvlText w:val="%1."/>
      <w:lvlJc w:val="left"/>
      <w:pPr>
        <w:ind w:left="360" w:hanging="360"/>
      </w:pPr>
      <w:rPr>
        <w:rFonts w:ascii="Garamond" w:eastAsiaTheme="minorEastAsia" w:hAnsi="Garamond" w:cs="Arial"/>
      </w:rPr>
    </w:lvl>
    <w:lvl w:ilvl="1" w:tplc="8F240294">
      <w:start w:val="1"/>
      <w:numFmt w:val="decimal"/>
      <w:lvlText w:val="%2."/>
      <w:lvlJc w:val="left"/>
      <w:pPr>
        <w:ind w:left="644" w:hanging="360"/>
      </w:pPr>
      <w:rPr>
        <w:rFonts w:ascii="Garamond" w:eastAsiaTheme="minorEastAsia" w:hAnsi="Garamond" w:cs="Arial"/>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2355D57"/>
    <w:multiLevelType w:val="hybridMultilevel"/>
    <w:tmpl w:val="1798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13615"/>
    <w:multiLevelType w:val="hybridMultilevel"/>
    <w:tmpl w:val="1B4A48B4"/>
    <w:lvl w:ilvl="0" w:tplc="6F4E9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80EAA"/>
    <w:multiLevelType w:val="hybridMultilevel"/>
    <w:tmpl w:val="6CE0630E"/>
    <w:lvl w:ilvl="0" w:tplc="6F4E954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6A0456DE"/>
    <w:multiLevelType w:val="hybridMultilevel"/>
    <w:tmpl w:val="6150C5D0"/>
    <w:lvl w:ilvl="0" w:tplc="4B741C94">
      <w:start w:val="1"/>
      <w:numFmt w:val="upperRoman"/>
      <w:lvlText w:val="%1."/>
      <w:lvlJc w:val="right"/>
      <w:pPr>
        <w:ind w:left="786" w:hanging="360"/>
      </w:pPr>
      <w:rPr>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CE96BE9"/>
    <w:multiLevelType w:val="hybridMultilevel"/>
    <w:tmpl w:val="ACE69C96"/>
    <w:lvl w:ilvl="0" w:tplc="6F4E9544">
      <w:start w:val="1"/>
      <w:numFmt w:val="lowerLetter"/>
      <w:lvlText w:val="(%1)"/>
      <w:lvlJc w:val="left"/>
      <w:pPr>
        <w:ind w:left="720" w:hanging="360"/>
      </w:pPr>
      <w:rPr>
        <w:rFonts w:hint="default"/>
      </w:rPr>
    </w:lvl>
    <w:lvl w:ilvl="1" w:tplc="6F4E9544">
      <w:start w:val="1"/>
      <w:numFmt w:val="lowerLetter"/>
      <w:lvlText w:val="(%2)"/>
      <w:lvlJc w:val="left"/>
      <w:pPr>
        <w:ind w:left="1070" w:hanging="360"/>
      </w:pPr>
      <w:rPr>
        <w:rFonts w:hint="default"/>
      </w:rPr>
    </w:lvl>
    <w:lvl w:ilvl="2" w:tplc="62909CC6">
      <w:start w:val="1"/>
      <w:numFmt w:val="lowerRoman"/>
      <w:lvlText w:val="%3."/>
      <w:lvlJc w:val="left"/>
      <w:pPr>
        <w:ind w:left="1004" w:hanging="720"/>
      </w:pPr>
      <w:rPr>
        <w:rFonts w:hint="default"/>
      </w:rPr>
    </w:lvl>
    <w:lvl w:ilvl="3" w:tplc="936C36C4">
      <w:start w:val="1"/>
      <w:numFmt w:val="decimal"/>
      <w:lvlText w:val="%4."/>
      <w:lvlJc w:val="left"/>
      <w:pPr>
        <w:ind w:left="644" w:hanging="360"/>
      </w:pPr>
      <w:rPr>
        <w:rFonts w:hint="default"/>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53BA9"/>
    <w:multiLevelType w:val="hybridMultilevel"/>
    <w:tmpl w:val="E782EC22"/>
    <w:lvl w:ilvl="0" w:tplc="3E6AC31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3B4C"/>
    <w:multiLevelType w:val="hybridMultilevel"/>
    <w:tmpl w:val="3BD6F818"/>
    <w:lvl w:ilvl="0" w:tplc="3E6AC31E">
      <w:start w:val="1"/>
      <w:numFmt w:val="lowerRoman"/>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DD71D73"/>
    <w:multiLevelType w:val="hybridMultilevel"/>
    <w:tmpl w:val="422E2EE0"/>
    <w:lvl w:ilvl="0" w:tplc="C13EE40C">
      <w:start w:val="1"/>
      <w:numFmt w:val="decimal"/>
      <w:lvlText w:val="%1."/>
      <w:lvlJc w:val="left"/>
      <w:pPr>
        <w:ind w:left="1070" w:hanging="360"/>
      </w:pPr>
      <w:rPr>
        <w:rFonts w:ascii="Garamond" w:eastAsiaTheme="minorEastAsia" w:hAnsi="Garamond"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6E3B2B9C"/>
    <w:multiLevelType w:val="hybridMultilevel"/>
    <w:tmpl w:val="8320D140"/>
    <w:lvl w:ilvl="0" w:tplc="6F4E95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2B7B7E"/>
    <w:multiLevelType w:val="hybridMultilevel"/>
    <w:tmpl w:val="D31A3F8A"/>
    <w:lvl w:ilvl="0" w:tplc="3E6AC31E">
      <w:start w:val="1"/>
      <w:numFmt w:val="lowerRoman"/>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7D31DA4"/>
    <w:multiLevelType w:val="hybridMultilevel"/>
    <w:tmpl w:val="393074AE"/>
    <w:lvl w:ilvl="0" w:tplc="54C468EA">
      <w:start w:val="2"/>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8CF7930"/>
    <w:multiLevelType w:val="hybridMultilevel"/>
    <w:tmpl w:val="55866EB2"/>
    <w:lvl w:ilvl="0" w:tplc="0409000F">
      <w:start w:val="1"/>
      <w:numFmt w:val="decimal"/>
      <w:lvlText w:val="%1."/>
      <w:lvlJc w:val="left"/>
      <w:pPr>
        <w:ind w:left="360" w:hanging="360"/>
      </w:pPr>
      <w:rPr>
        <w:rFonts w:hint="default"/>
      </w:rPr>
    </w:lvl>
    <w:lvl w:ilvl="1" w:tplc="5B7E46B2">
      <w:start w:val="1"/>
      <w:numFmt w:val="lowerLetter"/>
      <w:lvlText w:val="(%2)"/>
      <w:lvlJc w:val="left"/>
      <w:pPr>
        <w:ind w:left="1080" w:hanging="360"/>
      </w:pPr>
      <w:rPr>
        <w:rFonts w:hint="default"/>
      </w:rPr>
    </w:lvl>
    <w:lvl w:ilvl="2" w:tplc="0FF46780">
      <w:start w:val="1"/>
      <w:numFmt w:val="lowerLetter"/>
      <w:lvlText w:val="(%3.)"/>
      <w:lvlJc w:val="left"/>
      <w:pPr>
        <w:ind w:left="2352" w:hanging="7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643DE5"/>
    <w:multiLevelType w:val="hybridMultilevel"/>
    <w:tmpl w:val="5DA62BC6"/>
    <w:lvl w:ilvl="0" w:tplc="0409000F">
      <w:start w:val="1"/>
      <w:numFmt w:val="decimal"/>
      <w:lvlText w:val="%1."/>
      <w:lvlJc w:val="left"/>
      <w:pPr>
        <w:ind w:left="360" w:hanging="360"/>
      </w:pPr>
      <w:rPr>
        <w:rFonts w:hint="default"/>
      </w:rPr>
    </w:lvl>
    <w:lvl w:ilvl="1" w:tplc="0409000F">
      <w:start w:val="1"/>
      <w:numFmt w:val="decimal"/>
      <w:lvlText w:val="%2."/>
      <w:lvlJc w:val="left"/>
      <w:pPr>
        <w:ind w:left="644" w:hanging="360"/>
      </w:pPr>
      <w:rPr>
        <w:rFonts w:hint="default"/>
      </w:rPr>
    </w:lvl>
    <w:lvl w:ilvl="2" w:tplc="0FF46780">
      <w:start w:val="1"/>
      <w:numFmt w:val="lowerLetter"/>
      <w:lvlText w:val="(%3.)"/>
      <w:lvlJc w:val="left"/>
      <w:pPr>
        <w:ind w:left="2352" w:hanging="7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DA3990"/>
    <w:multiLevelType w:val="hybridMultilevel"/>
    <w:tmpl w:val="1A6CFDF8"/>
    <w:lvl w:ilvl="0" w:tplc="6F4E9544">
      <w:start w:val="1"/>
      <w:numFmt w:val="lowerLetter"/>
      <w:lvlText w:val="(%1)"/>
      <w:lvlJc w:val="left"/>
      <w:pPr>
        <w:ind w:left="720" w:hanging="360"/>
      </w:pPr>
      <w:rPr>
        <w:rFonts w:hint="default"/>
      </w:rPr>
    </w:lvl>
    <w:lvl w:ilvl="1" w:tplc="0409000F">
      <w:start w:val="1"/>
      <w:numFmt w:val="decimal"/>
      <w:lvlText w:val="%2."/>
      <w:lvlJc w:val="lef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
  </w:num>
  <w:num w:numId="4">
    <w:abstractNumId w:val="43"/>
  </w:num>
  <w:num w:numId="5">
    <w:abstractNumId w:val="25"/>
  </w:num>
  <w:num w:numId="6">
    <w:abstractNumId w:val="38"/>
  </w:num>
  <w:num w:numId="7">
    <w:abstractNumId w:val="27"/>
  </w:num>
  <w:num w:numId="8">
    <w:abstractNumId w:val="45"/>
  </w:num>
  <w:num w:numId="9">
    <w:abstractNumId w:val="46"/>
  </w:num>
  <w:num w:numId="10">
    <w:abstractNumId w:val="36"/>
  </w:num>
  <w:num w:numId="11">
    <w:abstractNumId w:val="14"/>
  </w:num>
  <w:num w:numId="12">
    <w:abstractNumId w:val="0"/>
  </w:num>
  <w:num w:numId="13">
    <w:abstractNumId w:val="39"/>
  </w:num>
  <w:num w:numId="14">
    <w:abstractNumId w:val="30"/>
  </w:num>
  <w:num w:numId="15">
    <w:abstractNumId w:val="9"/>
  </w:num>
  <w:num w:numId="16">
    <w:abstractNumId w:val="44"/>
  </w:num>
  <w:num w:numId="17">
    <w:abstractNumId w:val="4"/>
  </w:num>
  <w:num w:numId="18">
    <w:abstractNumId w:val="41"/>
  </w:num>
  <w:num w:numId="19">
    <w:abstractNumId w:val="37"/>
  </w:num>
  <w:num w:numId="20">
    <w:abstractNumId w:val="40"/>
  </w:num>
  <w:num w:numId="21">
    <w:abstractNumId w:val="22"/>
  </w:num>
  <w:num w:numId="22">
    <w:abstractNumId w:val="15"/>
  </w:num>
  <w:num w:numId="23">
    <w:abstractNumId w:val="3"/>
  </w:num>
  <w:num w:numId="24">
    <w:abstractNumId w:val="31"/>
  </w:num>
  <w:num w:numId="25">
    <w:abstractNumId w:val="24"/>
  </w:num>
  <w:num w:numId="26">
    <w:abstractNumId w:val="23"/>
  </w:num>
  <w:num w:numId="27">
    <w:abstractNumId w:val="11"/>
  </w:num>
  <w:num w:numId="28">
    <w:abstractNumId w:val="28"/>
  </w:num>
  <w:num w:numId="29">
    <w:abstractNumId w:val="17"/>
  </w:num>
  <w:num w:numId="30">
    <w:abstractNumId w:val="16"/>
  </w:num>
  <w:num w:numId="31">
    <w:abstractNumId w:val="13"/>
  </w:num>
  <w:num w:numId="32">
    <w:abstractNumId w:val="29"/>
  </w:num>
  <w:num w:numId="33">
    <w:abstractNumId w:val="33"/>
  </w:num>
  <w:num w:numId="34">
    <w:abstractNumId w:val="35"/>
  </w:num>
  <w:num w:numId="35">
    <w:abstractNumId w:val="10"/>
  </w:num>
  <w:num w:numId="36">
    <w:abstractNumId w:val="47"/>
  </w:num>
  <w:num w:numId="37">
    <w:abstractNumId w:val="8"/>
  </w:num>
  <w:num w:numId="38">
    <w:abstractNumId w:val="6"/>
  </w:num>
  <w:num w:numId="39">
    <w:abstractNumId w:val="2"/>
  </w:num>
  <w:num w:numId="40">
    <w:abstractNumId w:val="21"/>
  </w:num>
  <w:num w:numId="41">
    <w:abstractNumId w:val="26"/>
  </w:num>
  <w:num w:numId="42">
    <w:abstractNumId w:val="48"/>
  </w:num>
  <w:num w:numId="43">
    <w:abstractNumId w:val="18"/>
  </w:num>
  <w:num w:numId="44">
    <w:abstractNumId w:val="7"/>
  </w:num>
  <w:num w:numId="45">
    <w:abstractNumId w:val="32"/>
  </w:num>
  <w:num w:numId="46">
    <w:abstractNumId w:val="19"/>
  </w:num>
  <w:num w:numId="47">
    <w:abstractNumId w:val="34"/>
  </w:num>
  <w:num w:numId="48">
    <w:abstractNumId w:val="5"/>
  </w:num>
  <w:num w:numId="4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67"/>
    <w:rsid w:val="00000694"/>
    <w:rsid w:val="0000090B"/>
    <w:rsid w:val="00006E6F"/>
    <w:rsid w:val="00036074"/>
    <w:rsid w:val="00037DD7"/>
    <w:rsid w:val="000428AD"/>
    <w:rsid w:val="000465FF"/>
    <w:rsid w:val="00046F42"/>
    <w:rsid w:val="00047F98"/>
    <w:rsid w:val="00050D9A"/>
    <w:rsid w:val="000521EE"/>
    <w:rsid w:val="00061E24"/>
    <w:rsid w:val="00065FE0"/>
    <w:rsid w:val="000664C3"/>
    <w:rsid w:val="00067DE2"/>
    <w:rsid w:val="00071046"/>
    <w:rsid w:val="00077F1F"/>
    <w:rsid w:val="00083351"/>
    <w:rsid w:val="0008598B"/>
    <w:rsid w:val="00091510"/>
    <w:rsid w:val="0009707C"/>
    <w:rsid w:val="000A303F"/>
    <w:rsid w:val="000A4429"/>
    <w:rsid w:val="000A4CDF"/>
    <w:rsid w:val="000B22D0"/>
    <w:rsid w:val="000B3210"/>
    <w:rsid w:val="000C45BF"/>
    <w:rsid w:val="000D6FF9"/>
    <w:rsid w:val="000E2BD3"/>
    <w:rsid w:val="000F2DF8"/>
    <w:rsid w:val="000F3876"/>
    <w:rsid w:val="000F5CBD"/>
    <w:rsid w:val="00103709"/>
    <w:rsid w:val="001073C6"/>
    <w:rsid w:val="001144F3"/>
    <w:rsid w:val="00115ED6"/>
    <w:rsid w:val="0012041B"/>
    <w:rsid w:val="001271D1"/>
    <w:rsid w:val="00136606"/>
    <w:rsid w:val="00144D66"/>
    <w:rsid w:val="001456C4"/>
    <w:rsid w:val="00145EE3"/>
    <w:rsid w:val="00145FEB"/>
    <w:rsid w:val="00151BD0"/>
    <w:rsid w:val="00153E1E"/>
    <w:rsid w:val="00160CAB"/>
    <w:rsid w:val="0016493B"/>
    <w:rsid w:val="0016496F"/>
    <w:rsid w:val="00167A40"/>
    <w:rsid w:val="00170E42"/>
    <w:rsid w:val="00181391"/>
    <w:rsid w:val="00193B4F"/>
    <w:rsid w:val="001A6C5E"/>
    <w:rsid w:val="001B76D1"/>
    <w:rsid w:val="001C242D"/>
    <w:rsid w:val="001D068E"/>
    <w:rsid w:val="001D0CA3"/>
    <w:rsid w:val="001D2E94"/>
    <w:rsid w:val="001D47BF"/>
    <w:rsid w:val="001F246E"/>
    <w:rsid w:val="00200583"/>
    <w:rsid w:val="0020428D"/>
    <w:rsid w:val="0021350F"/>
    <w:rsid w:val="00217307"/>
    <w:rsid w:val="002245A6"/>
    <w:rsid w:val="0022774C"/>
    <w:rsid w:val="00233009"/>
    <w:rsid w:val="0025044C"/>
    <w:rsid w:val="002552B9"/>
    <w:rsid w:val="00257AF0"/>
    <w:rsid w:val="00264485"/>
    <w:rsid w:val="00270690"/>
    <w:rsid w:val="00282389"/>
    <w:rsid w:val="00283D37"/>
    <w:rsid w:val="002A0A6D"/>
    <w:rsid w:val="002B4258"/>
    <w:rsid w:val="002C0921"/>
    <w:rsid w:val="002C363D"/>
    <w:rsid w:val="002D19AE"/>
    <w:rsid w:val="002D3C11"/>
    <w:rsid w:val="002F492B"/>
    <w:rsid w:val="002F53A4"/>
    <w:rsid w:val="00301320"/>
    <w:rsid w:val="00302753"/>
    <w:rsid w:val="00304629"/>
    <w:rsid w:val="0030638D"/>
    <w:rsid w:val="00313972"/>
    <w:rsid w:val="003150B2"/>
    <w:rsid w:val="00330765"/>
    <w:rsid w:val="00336949"/>
    <w:rsid w:val="003420C2"/>
    <w:rsid w:val="00346D47"/>
    <w:rsid w:val="0035009D"/>
    <w:rsid w:val="00350613"/>
    <w:rsid w:val="003527B6"/>
    <w:rsid w:val="00353FDC"/>
    <w:rsid w:val="00356759"/>
    <w:rsid w:val="00356760"/>
    <w:rsid w:val="00363428"/>
    <w:rsid w:val="00364597"/>
    <w:rsid w:val="003713CE"/>
    <w:rsid w:val="00374D0E"/>
    <w:rsid w:val="0037738E"/>
    <w:rsid w:val="00381634"/>
    <w:rsid w:val="00381686"/>
    <w:rsid w:val="00381CFB"/>
    <w:rsid w:val="003849E6"/>
    <w:rsid w:val="00393A1F"/>
    <w:rsid w:val="00397292"/>
    <w:rsid w:val="003A35BB"/>
    <w:rsid w:val="003A4D84"/>
    <w:rsid w:val="003A6D4A"/>
    <w:rsid w:val="003A7789"/>
    <w:rsid w:val="003A7921"/>
    <w:rsid w:val="003C37CD"/>
    <w:rsid w:val="003C3C31"/>
    <w:rsid w:val="003D56DE"/>
    <w:rsid w:val="003E1DBD"/>
    <w:rsid w:val="003E5F9C"/>
    <w:rsid w:val="00410DE8"/>
    <w:rsid w:val="00410F35"/>
    <w:rsid w:val="00412169"/>
    <w:rsid w:val="00416207"/>
    <w:rsid w:val="0041687F"/>
    <w:rsid w:val="0042096D"/>
    <w:rsid w:val="004222D5"/>
    <w:rsid w:val="0043168D"/>
    <w:rsid w:val="00435791"/>
    <w:rsid w:val="00443C90"/>
    <w:rsid w:val="00460581"/>
    <w:rsid w:val="00466B18"/>
    <w:rsid w:val="00472DFB"/>
    <w:rsid w:val="00490C4A"/>
    <w:rsid w:val="004D0F56"/>
    <w:rsid w:val="004D75D5"/>
    <w:rsid w:val="004E13BA"/>
    <w:rsid w:val="004E6C7F"/>
    <w:rsid w:val="004F1BB0"/>
    <w:rsid w:val="004F72AD"/>
    <w:rsid w:val="00511C67"/>
    <w:rsid w:val="00512F37"/>
    <w:rsid w:val="0051394C"/>
    <w:rsid w:val="005146CF"/>
    <w:rsid w:val="0051555D"/>
    <w:rsid w:val="00524F03"/>
    <w:rsid w:val="00527BEF"/>
    <w:rsid w:val="00530EA7"/>
    <w:rsid w:val="005533A2"/>
    <w:rsid w:val="00553525"/>
    <w:rsid w:val="005601F5"/>
    <w:rsid w:val="0057106B"/>
    <w:rsid w:val="00571FB5"/>
    <w:rsid w:val="00573306"/>
    <w:rsid w:val="00586BE1"/>
    <w:rsid w:val="005925BC"/>
    <w:rsid w:val="00592FBB"/>
    <w:rsid w:val="005A5DA5"/>
    <w:rsid w:val="005A7538"/>
    <w:rsid w:val="005A78EE"/>
    <w:rsid w:val="005B0F24"/>
    <w:rsid w:val="005B3CAD"/>
    <w:rsid w:val="005B40F7"/>
    <w:rsid w:val="005C54CE"/>
    <w:rsid w:val="005E210C"/>
    <w:rsid w:val="005E4705"/>
    <w:rsid w:val="005E486F"/>
    <w:rsid w:val="005E4E3F"/>
    <w:rsid w:val="005E5F44"/>
    <w:rsid w:val="00606F52"/>
    <w:rsid w:val="00607C3B"/>
    <w:rsid w:val="00607E0E"/>
    <w:rsid w:val="00613D0A"/>
    <w:rsid w:val="0062569F"/>
    <w:rsid w:val="00630150"/>
    <w:rsid w:val="00637B3A"/>
    <w:rsid w:val="00645BCD"/>
    <w:rsid w:val="00650CA9"/>
    <w:rsid w:val="00654BD5"/>
    <w:rsid w:val="006631C2"/>
    <w:rsid w:val="0066567A"/>
    <w:rsid w:val="0067128B"/>
    <w:rsid w:val="00672FC4"/>
    <w:rsid w:val="00682E84"/>
    <w:rsid w:val="006878D8"/>
    <w:rsid w:val="00690AB7"/>
    <w:rsid w:val="006A7B6F"/>
    <w:rsid w:val="006B2D6A"/>
    <w:rsid w:val="006B60DC"/>
    <w:rsid w:val="006B6D5C"/>
    <w:rsid w:val="006C1BAE"/>
    <w:rsid w:val="006C5859"/>
    <w:rsid w:val="006D0A42"/>
    <w:rsid w:val="006D1AEE"/>
    <w:rsid w:val="006D6871"/>
    <w:rsid w:val="006E09C1"/>
    <w:rsid w:val="006F531B"/>
    <w:rsid w:val="00704DB5"/>
    <w:rsid w:val="007132C6"/>
    <w:rsid w:val="007205C2"/>
    <w:rsid w:val="0072142D"/>
    <w:rsid w:val="00726A68"/>
    <w:rsid w:val="00731DA1"/>
    <w:rsid w:val="0074212D"/>
    <w:rsid w:val="00743109"/>
    <w:rsid w:val="0074332E"/>
    <w:rsid w:val="0074788D"/>
    <w:rsid w:val="00756BE6"/>
    <w:rsid w:val="007610D1"/>
    <w:rsid w:val="00770CFA"/>
    <w:rsid w:val="00773EDB"/>
    <w:rsid w:val="00787201"/>
    <w:rsid w:val="007946D9"/>
    <w:rsid w:val="00796D9D"/>
    <w:rsid w:val="007A77BF"/>
    <w:rsid w:val="007C7460"/>
    <w:rsid w:val="007C7581"/>
    <w:rsid w:val="007E7555"/>
    <w:rsid w:val="008300B8"/>
    <w:rsid w:val="00830271"/>
    <w:rsid w:val="00835D88"/>
    <w:rsid w:val="00844302"/>
    <w:rsid w:val="008623FD"/>
    <w:rsid w:val="0086566F"/>
    <w:rsid w:val="00893086"/>
    <w:rsid w:val="008B1FC6"/>
    <w:rsid w:val="008C30DA"/>
    <w:rsid w:val="008C55B3"/>
    <w:rsid w:val="008C59CC"/>
    <w:rsid w:val="008E1240"/>
    <w:rsid w:val="008F2CCC"/>
    <w:rsid w:val="008F51F3"/>
    <w:rsid w:val="009030DF"/>
    <w:rsid w:val="00914FEA"/>
    <w:rsid w:val="009221D9"/>
    <w:rsid w:val="00923751"/>
    <w:rsid w:val="00923C61"/>
    <w:rsid w:val="00925A7A"/>
    <w:rsid w:val="0093614A"/>
    <w:rsid w:val="009409B7"/>
    <w:rsid w:val="00947029"/>
    <w:rsid w:val="00950C20"/>
    <w:rsid w:val="00967868"/>
    <w:rsid w:val="00975335"/>
    <w:rsid w:val="00975B9B"/>
    <w:rsid w:val="00976343"/>
    <w:rsid w:val="00981A41"/>
    <w:rsid w:val="009843FB"/>
    <w:rsid w:val="009920C0"/>
    <w:rsid w:val="009A3781"/>
    <w:rsid w:val="009B4DC9"/>
    <w:rsid w:val="009C389A"/>
    <w:rsid w:val="009C39F9"/>
    <w:rsid w:val="009D03C4"/>
    <w:rsid w:val="009F3FA5"/>
    <w:rsid w:val="00A01EBB"/>
    <w:rsid w:val="00A05FA5"/>
    <w:rsid w:val="00A130B5"/>
    <w:rsid w:val="00A144AB"/>
    <w:rsid w:val="00A20E7E"/>
    <w:rsid w:val="00A21001"/>
    <w:rsid w:val="00A26DE1"/>
    <w:rsid w:val="00A361D6"/>
    <w:rsid w:val="00A36BBC"/>
    <w:rsid w:val="00A54787"/>
    <w:rsid w:val="00A573F3"/>
    <w:rsid w:val="00A601E6"/>
    <w:rsid w:val="00A61BDE"/>
    <w:rsid w:val="00A64675"/>
    <w:rsid w:val="00A81E5F"/>
    <w:rsid w:val="00A84D4B"/>
    <w:rsid w:val="00A84FE1"/>
    <w:rsid w:val="00A964E3"/>
    <w:rsid w:val="00AC071E"/>
    <w:rsid w:val="00AC1480"/>
    <w:rsid w:val="00AC2E44"/>
    <w:rsid w:val="00AC4743"/>
    <w:rsid w:val="00AD1EF7"/>
    <w:rsid w:val="00AD5786"/>
    <w:rsid w:val="00AF33AC"/>
    <w:rsid w:val="00AF7D74"/>
    <w:rsid w:val="00B01DEB"/>
    <w:rsid w:val="00B034AC"/>
    <w:rsid w:val="00B10107"/>
    <w:rsid w:val="00B1657F"/>
    <w:rsid w:val="00B24EA1"/>
    <w:rsid w:val="00B25FBC"/>
    <w:rsid w:val="00B26867"/>
    <w:rsid w:val="00B26D64"/>
    <w:rsid w:val="00B3410F"/>
    <w:rsid w:val="00B35E2E"/>
    <w:rsid w:val="00B45C79"/>
    <w:rsid w:val="00B53FE3"/>
    <w:rsid w:val="00B607A7"/>
    <w:rsid w:val="00B61954"/>
    <w:rsid w:val="00B63C13"/>
    <w:rsid w:val="00B65422"/>
    <w:rsid w:val="00B708B6"/>
    <w:rsid w:val="00B722CE"/>
    <w:rsid w:val="00B74D64"/>
    <w:rsid w:val="00B775C1"/>
    <w:rsid w:val="00B837E3"/>
    <w:rsid w:val="00B96B3F"/>
    <w:rsid w:val="00BA7BBA"/>
    <w:rsid w:val="00BB014F"/>
    <w:rsid w:val="00BC040F"/>
    <w:rsid w:val="00BC0D44"/>
    <w:rsid w:val="00BC106A"/>
    <w:rsid w:val="00BC34E7"/>
    <w:rsid w:val="00BC6D15"/>
    <w:rsid w:val="00BD332D"/>
    <w:rsid w:val="00BD449A"/>
    <w:rsid w:val="00BD52DB"/>
    <w:rsid w:val="00BF0850"/>
    <w:rsid w:val="00BF4314"/>
    <w:rsid w:val="00BF5D08"/>
    <w:rsid w:val="00C06949"/>
    <w:rsid w:val="00C17FE7"/>
    <w:rsid w:val="00C2294B"/>
    <w:rsid w:val="00C35319"/>
    <w:rsid w:val="00C40C7A"/>
    <w:rsid w:val="00C42725"/>
    <w:rsid w:val="00C4731B"/>
    <w:rsid w:val="00C510F5"/>
    <w:rsid w:val="00C516F8"/>
    <w:rsid w:val="00C52622"/>
    <w:rsid w:val="00C56854"/>
    <w:rsid w:val="00C56ACD"/>
    <w:rsid w:val="00C612AE"/>
    <w:rsid w:val="00C67094"/>
    <w:rsid w:val="00C80789"/>
    <w:rsid w:val="00C87E01"/>
    <w:rsid w:val="00C90713"/>
    <w:rsid w:val="00C92E3F"/>
    <w:rsid w:val="00CA6103"/>
    <w:rsid w:val="00CB0D63"/>
    <w:rsid w:val="00CB39B3"/>
    <w:rsid w:val="00CC4E04"/>
    <w:rsid w:val="00CD0DC8"/>
    <w:rsid w:val="00CD5EE3"/>
    <w:rsid w:val="00CE2CFF"/>
    <w:rsid w:val="00CF3568"/>
    <w:rsid w:val="00D06076"/>
    <w:rsid w:val="00D1066A"/>
    <w:rsid w:val="00D15AA0"/>
    <w:rsid w:val="00D20A47"/>
    <w:rsid w:val="00D325A2"/>
    <w:rsid w:val="00D34FD6"/>
    <w:rsid w:val="00D43B8A"/>
    <w:rsid w:val="00D4460C"/>
    <w:rsid w:val="00D60ACD"/>
    <w:rsid w:val="00D61264"/>
    <w:rsid w:val="00D700BB"/>
    <w:rsid w:val="00D70BBA"/>
    <w:rsid w:val="00D721E2"/>
    <w:rsid w:val="00D90188"/>
    <w:rsid w:val="00D90409"/>
    <w:rsid w:val="00D90987"/>
    <w:rsid w:val="00D93BF1"/>
    <w:rsid w:val="00D948E8"/>
    <w:rsid w:val="00D94D8C"/>
    <w:rsid w:val="00DA1CB5"/>
    <w:rsid w:val="00DB6FEA"/>
    <w:rsid w:val="00DB74DD"/>
    <w:rsid w:val="00DC1A81"/>
    <w:rsid w:val="00DC2D77"/>
    <w:rsid w:val="00DC328F"/>
    <w:rsid w:val="00DD5FD9"/>
    <w:rsid w:val="00DE2065"/>
    <w:rsid w:val="00DE228E"/>
    <w:rsid w:val="00DE5377"/>
    <w:rsid w:val="00DE7747"/>
    <w:rsid w:val="00DF42F5"/>
    <w:rsid w:val="00DF525D"/>
    <w:rsid w:val="00E00265"/>
    <w:rsid w:val="00E24585"/>
    <w:rsid w:val="00E26846"/>
    <w:rsid w:val="00E3048A"/>
    <w:rsid w:val="00E377B4"/>
    <w:rsid w:val="00E46AED"/>
    <w:rsid w:val="00E552A2"/>
    <w:rsid w:val="00E6445B"/>
    <w:rsid w:val="00E84290"/>
    <w:rsid w:val="00E85479"/>
    <w:rsid w:val="00E96F76"/>
    <w:rsid w:val="00EA19B0"/>
    <w:rsid w:val="00EA34D2"/>
    <w:rsid w:val="00EA54B9"/>
    <w:rsid w:val="00EA627E"/>
    <w:rsid w:val="00EB0DE4"/>
    <w:rsid w:val="00EC75B4"/>
    <w:rsid w:val="00EC7D83"/>
    <w:rsid w:val="00ED5494"/>
    <w:rsid w:val="00ED6980"/>
    <w:rsid w:val="00EE1B86"/>
    <w:rsid w:val="00EE2725"/>
    <w:rsid w:val="00EE40D5"/>
    <w:rsid w:val="00EE40E6"/>
    <w:rsid w:val="00F27030"/>
    <w:rsid w:val="00F3487E"/>
    <w:rsid w:val="00F35966"/>
    <w:rsid w:val="00F46480"/>
    <w:rsid w:val="00F50DFA"/>
    <w:rsid w:val="00F5736F"/>
    <w:rsid w:val="00F574E3"/>
    <w:rsid w:val="00F664A1"/>
    <w:rsid w:val="00F77280"/>
    <w:rsid w:val="00FB01B5"/>
    <w:rsid w:val="00FB04C2"/>
    <w:rsid w:val="00FB7116"/>
    <w:rsid w:val="00FC0766"/>
    <w:rsid w:val="00FE361B"/>
    <w:rsid w:val="00FE74C3"/>
    <w:rsid w:val="00FF1AD1"/>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031DE8-B748-42C5-8F89-CCBDA9B0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C5E"/>
  </w:style>
  <w:style w:type="paragraph" w:styleId="Heading2">
    <w:name w:val="heading 2"/>
    <w:basedOn w:val="Normal"/>
    <w:next w:val="Normal"/>
    <w:link w:val="Heading2Char"/>
    <w:uiPriority w:val="9"/>
    <w:unhideWhenUsed/>
    <w:qFormat/>
    <w:rsid w:val="002706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89"/>
    <w:pPr>
      <w:ind w:left="720"/>
      <w:contextualSpacing/>
    </w:pPr>
  </w:style>
  <w:style w:type="character" w:styleId="Emphasis">
    <w:name w:val="Emphasis"/>
    <w:basedOn w:val="DefaultParagraphFont"/>
    <w:uiPriority w:val="20"/>
    <w:qFormat/>
    <w:rsid w:val="008623FD"/>
    <w:rPr>
      <w:i/>
      <w:iCs/>
    </w:rPr>
  </w:style>
  <w:style w:type="paragraph" w:styleId="NormalWeb">
    <w:name w:val="Normal (Web)"/>
    <w:basedOn w:val="Normal"/>
    <w:uiPriority w:val="99"/>
    <w:unhideWhenUsed/>
    <w:rsid w:val="003E1D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E40D5"/>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270690"/>
    <w:rPr>
      <w:rFonts w:asciiTheme="majorHAnsi" w:eastAsiaTheme="majorEastAsia" w:hAnsiTheme="majorHAnsi" w:cstheme="majorBidi"/>
      <w:b/>
      <w:bCs/>
      <w:color w:val="4F81BD" w:themeColor="accent1"/>
      <w:sz w:val="26"/>
      <w:szCs w:val="26"/>
    </w:rPr>
  </w:style>
  <w:style w:type="paragraph" w:customStyle="1" w:styleId="Normal1">
    <w:name w:val="Normal1"/>
    <w:rsid w:val="00923C61"/>
    <w:pPr>
      <w:spacing w:after="0"/>
    </w:pPr>
    <w:rPr>
      <w:rFonts w:ascii="Arial" w:eastAsia="Arial" w:hAnsi="Arial" w:cs="Arial"/>
      <w:color w:val="000000"/>
    </w:rPr>
  </w:style>
  <w:style w:type="paragraph" w:styleId="Header">
    <w:name w:val="header"/>
    <w:basedOn w:val="Normal"/>
    <w:link w:val="HeaderChar"/>
    <w:uiPriority w:val="99"/>
    <w:unhideWhenUsed/>
    <w:rsid w:val="0092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61"/>
  </w:style>
  <w:style w:type="paragraph" w:styleId="Footer">
    <w:name w:val="footer"/>
    <w:basedOn w:val="Normal"/>
    <w:link w:val="FooterChar"/>
    <w:uiPriority w:val="99"/>
    <w:unhideWhenUsed/>
    <w:rsid w:val="0092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C61"/>
  </w:style>
  <w:style w:type="character" w:styleId="Hyperlink">
    <w:name w:val="Hyperlink"/>
    <w:basedOn w:val="DefaultParagraphFont"/>
    <w:uiPriority w:val="99"/>
    <w:semiHidden/>
    <w:unhideWhenUsed/>
    <w:rsid w:val="00796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BE7A2-61F6-4371-93E2-D5641DAF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Tolani</dc:creator>
  <cp:lastModifiedBy>Tonify</cp:lastModifiedBy>
  <cp:revision>15</cp:revision>
  <dcterms:created xsi:type="dcterms:W3CDTF">2018-03-08T07:28:00Z</dcterms:created>
  <dcterms:modified xsi:type="dcterms:W3CDTF">2018-04-25T16:26:00Z</dcterms:modified>
</cp:coreProperties>
</file>