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0B4" w:rsidRDefault="000710B4" w:rsidP="000945CE">
      <w:pPr>
        <w:pStyle w:val="NoSpacing"/>
        <w:spacing w:line="360" w:lineRule="auto"/>
        <w:jc w:val="center"/>
        <w:rPr>
          <w:rFonts w:ascii="Times New Roman" w:eastAsia="Times New Roman" w:hAnsi="Times New Roman" w:cs="Times New Roman"/>
          <w:b/>
        </w:rPr>
      </w:pPr>
    </w:p>
    <w:p w:rsidR="000710B4" w:rsidRDefault="000710B4" w:rsidP="000945CE">
      <w:pPr>
        <w:pStyle w:val="NoSpacing"/>
        <w:spacing w:line="360" w:lineRule="auto"/>
        <w:jc w:val="center"/>
        <w:rPr>
          <w:rFonts w:ascii="Times New Roman" w:eastAsia="Times New Roman" w:hAnsi="Times New Roman" w:cs="Times New Roman"/>
          <w:b/>
        </w:rPr>
      </w:pPr>
    </w:p>
    <w:p w:rsidR="000710B4" w:rsidRDefault="000710B4" w:rsidP="000945CE">
      <w:pPr>
        <w:pStyle w:val="NoSpacing"/>
        <w:spacing w:line="360" w:lineRule="auto"/>
        <w:jc w:val="center"/>
        <w:rPr>
          <w:rFonts w:ascii="Times New Roman" w:eastAsia="Times New Roman" w:hAnsi="Times New Roman" w:cs="Times New Roman"/>
          <w:b/>
        </w:rPr>
      </w:pPr>
      <w:r w:rsidRPr="00085AA4">
        <w:rPr>
          <w:rFonts w:ascii="Times New Roman" w:hAnsi="Times New Roman" w:cs="Times New Roman"/>
          <w:noProof/>
          <w:sz w:val="24"/>
          <w:szCs w:val="24"/>
          <w:lang w:val="en-IN"/>
        </w:rPr>
        <w:drawing>
          <wp:inline distT="0" distB="0" distL="0" distR="0" wp14:anchorId="196D6F11" wp14:editId="164A9EF1">
            <wp:extent cx="1268063" cy="1171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68063" cy="1171575"/>
                    </a:xfrm>
                    <a:prstGeom prst="rect">
                      <a:avLst/>
                    </a:prstGeom>
                  </pic:spPr>
                </pic:pic>
              </a:graphicData>
            </a:graphic>
          </wp:inline>
        </w:drawing>
      </w:r>
    </w:p>
    <w:p w:rsidR="000710B4" w:rsidRDefault="000710B4" w:rsidP="000945CE">
      <w:pPr>
        <w:pStyle w:val="NoSpacing"/>
        <w:spacing w:line="360" w:lineRule="auto"/>
        <w:jc w:val="center"/>
        <w:rPr>
          <w:rFonts w:ascii="Times New Roman" w:eastAsia="Times New Roman" w:hAnsi="Times New Roman" w:cs="Times New Roman"/>
          <w:b/>
        </w:rPr>
      </w:pPr>
    </w:p>
    <w:p w:rsidR="000710B4" w:rsidRDefault="000710B4" w:rsidP="000945CE">
      <w:pPr>
        <w:pStyle w:val="NoSpacing"/>
        <w:spacing w:line="360" w:lineRule="auto"/>
        <w:jc w:val="center"/>
        <w:rPr>
          <w:rFonts w:ascii="Times New Roman" w:eastAsia="Times New Roman" w:hAnsi="Times New Roman" w:cs="Times New Roman"/>
          <w:b/>
        </w:rPr>
      </w:pPr>
    </w:p>
    <w:p w:rsidR="000710B4" w:rsidRDefault="000710B4" w:rsidP="000710B4">
      <w:pPr>
        <w:pStyle w:val="Heading1"/>
        <w:spacing w:before="225" w:line="360" w:lineRule="auto"/>
        <w:ind w:left="0" w:right="189"/>
        <w:rPr>
          <w:rFonts w:ascii="Times New Roman" w:hAnsi="Times New Roman" w:cs="Times New Roman"/>
          <w:sz w:val="24"/>
          <w:szCs w:val="24"/>
        </w:rPr>
      </w:pPr>
    </w:p>
    <w:p w:rsidR="000710B4" w:rsidRDefault="000710B4" w:rsidP="000710B4">
      <w:pPr>
        <w:pStyle w:val="Heading1"/>
        <w:spacing w:before="225" w:line="360" w:lineRule="auto"/>
        <w:ind w:left="0" w:right="189"/>
        <w:rPr>
          <w:rFonts w:ascii="Times New Roman" w:hAnsi="Times New Roman" w:cs="Times New Roman"/>
          <w:sz w:val="24"/>
          <w:szCs w:val="24"/>
        </w:rPr>
      </w:pPr>
    </w:p>
    <w:p w:rsidR="000710B4" w:rsidRPr="00085AA4" w:rsidRDefault="000710B4" w:rsidP="000710B4">
      <w:pPr>
        <w:pStyle w:val="Heading1"/>
        <w:spacing w:before="225" w:line="360" w:lineRule="auto"/>
        <w:ind w:left="0" w:right="189"/>
        <w:rPr>
          <w:rFonts w:ascii="Times New Roman" w:hAnsi="Times New Roman" w:cs="Times New Roman"/>
          <w:sz w:val="24"/>
          <w:szCs w:val="24"/>
        </w:rPr>
      </w:pPr>
      <w:bookmarkStart w:id="0" w:name="_GoBack"/>
      <w:bookmarkEnd w:id="0"/>
      <w:r w:rsidRPr="00085AA4">
        <w:rPr>
          <w:rFonts w:ascii="Times New Roman" w:hAnsi="Times New Roman" w:cs="Times New Roman"/>
          <w:sz w:val="24"/>
          <w:szCs w:val="24"/>
        </w:rPr>
        <w:t>National Agency for Food &amp; Drug Administration &amp; Control (NAFDAC)</w:t>
      </w:r>
    </w:p>
    <w:p w:rsidR="000710B4" w:rsidRPr="00085AA4" w:rsidRDefault="000710B4" w:rsidP="000710B4">
      <w:pPr>
        <w:pStyle w:val="BodyText"/>
        <w:spacing w:line="360" w:lineRule="auto"/>
        <w:rPr>
          <w:rFonts w:ascii="Times New Roman" w:hAnsi="Times New Roman" w:cs="Times New Roman"/>
          <w:b/>
          <w:sz w:val="24"/>
          <w:szCs w:val="24"/>
        </w:rPr>
      </w:pPr>
    </w:p>
    <w:p w:rsidR="000710B4" w:rsidRPr="00085AA4" w:rsidRDefault="000710B4" w:rsidP="000710B4">
      <w:pPr>
        <w:pStyle w:val="BodyText"/>
        <w:spacing w:line="360" w:lineRule="auto"/>
        <w:rPr>
          <w:rFonts w:ascii="Times New Roman" w:hAnsi="Times New Roman" w:cs="Times New Roman"/>
          <w:b/>
          <w:sz w:val="24"/>
          <w:szCs w:val="24"/>
        </w:rPr>
      </w:pPr>
    </w:p>
    <w:p w:rsidR="000710B4" w:rsidRPr="00085AA4" w:rsidRDefault="000710B4" w:rsidP="000710B4">
      <w:pPr>
        <w:pStyle w:val="BodyText"/>
        <w:spacing w:line="360" w:lineRule="auto"/>
        <w:rPr>
          <w:rFonts w:ascii="Times New Roman" w:hAnsi="Times New Roman" w:cs="Times New Roman"/>
          <w:b/>
          <w:sz w:val="24"/>
          <w:szCs w:val="24"/>
        </w:rPr>
      </w:pPr>
    </w:p>
    <w:p w:rsidR="000710B4" w:rsidRPr="00085AA4" w:rsidRDefault="000710B4" w:rsidP="000710B4">
      <w:pPr>
        <w:pStyle w:val="BodyText"/>
        <w:spacing w:line="360" w:lineRule="auto"/>
        <w:rPr>
          <w:rFonts w:ascii="Times New Roman" w:hAnsi="Times New Roman" w:cs="Times New Roman"/>
          <w:b/>
          <w:sz w:val="24"/>
          <w:szCs w:val="24"/>
        </w:rPr>
      </w:pPr>
    </w:p>
    <w:p w:rsidR="000710B4" w:rsidRPr="00085AA4" w:rsidRDefault="000710B4" w:rsidP="000710B4">
      <w:pPr>
        <w:spacing w:line="360" w:lineRule="auto"/>
        <w:ind w:right="185"/>
        <w:jc w:val="center"/>
        <w:rPr>
          <w:rFonts w:ascii="Times New Roman" w:hAnsi="Times New Roman" w:cs="Times New Roman"/>
          <w:b/>
          <w:sz w:val="24"/>
          <w:szCs w:val="24"/>
        </w:rPr>
      </w:pPr>
      <w:r w:rsidRPr="00085AA4">
        <w:rPr>
          <w:rFonts w:ascii="Times New Roman" w:hAnsi="Times New Roman" w:cs="Times New Roman"/>
          <w:b/>
          <w:sz w:val="24"/>
          <w:szCs w:val="24"/>
        </w:rPr>
        <w:t>Registration &amp; Regulatory Affairs (R &amp; R) Directorate</w:t>
      </w:r>
    </w:p>
    <w:p w:rsidR="000710B4" w:rsidRDefault="000710B4" w:rsidP="000945CE">
      <w:pPr>
        <w:pStyle w:val="NoSpacing"/>
        <w:spacing w:line="360" w:lineRule="auto"/>
        <w:jc w:val="center"/>
        <w:rPr>
          <w:rFonts w:ascii="Times New Roman" w:eastAsia="Times New Roman" w:hAnsi="Times New Roman" w:cs="Times New Roman"/>
          <w:b/>
        </w:rPr>
      </w:pPr>
    </w:p>
    <w:p w:rsidR="000710B4" w:rsidRDefault="000710B4" w:rsidP="000945CE">
      <w:pPr>
        <w:pStyle w:val="NoSpacing"/>
        <w:spacing w:line="360" w:lineRule="auto"/>
        <w:jc w:val="center"/>
        <w:rPr>
          <w:rFonts w:ascii="Times New Roman" w:eastAsia="Times New Roman" w:hAnsi="Times New Roman" w:cs="Times New Roman"/>
          <w:b/>
        </w:rPr>
      </w:pPr>
    </w:p>
    <w:p w:rsidR="000710B4" w:rsidRDefault="000710B4" w:rsidP="000945CE">
      <w:pPr>
        <w:pStyle w:val="NoSpacing"/>
        <w:spacing w:line="360" w:lineRule="auto"/>
        <w:jc w:val="center"/>
        <w:rPr>
          <w:rFonts w:ascii="Times New Roman" w:eastAsia="Times New Roman" w:hAnsi="Times New Roman" w:cs="Times New Roman"/>
          <w:b/>
        </w:rPr>
      </w:pPr>
    </w:p>
    <w:p w:rsidR="000710B4" w:rsidRDefault="000710B4" w:rsidP="000945CE">
      <w:pPr>
        <w:pStyle w:val="NoSpacing"/>
        <w:spacing w:line="360" w:lineRule="auto"/>
        <w:jc w:val="center"/>
        <w:rPr>
          <w:rFonts w:ascii="Times New Roman" w:eastAsia="Times New Roman" w:hAnsi="Times New Roman" w:cs="Times New Roman"/>
          <w:b/>
        </w:rPr>
      </w:pPr>
    </w:p>
    <w:p w:rsidR="000710B4" w:rsidRDefault="000710B4" w:rsidP="000945CE">
      <w:pPr>
        <w:pStyle w:val="NoSpacing"/>
        <w:spacing w:line="360" w:lineRule="auto"/>
        <w:jc w:val="center"/>
        <w:rPr>
          <w:rFonts w:ascii="Times New Roman" w:eastAsia="Times New Roman" w:hAnsi="Times New Roman" w:cs="Times New Roman"/>
          <w:b/>
        </w:rPr>
      </w:pPr>
    </w:p>
    <w:p w:rsidR="000710B4" w:rsidRDefault="000710B4" w:rsidP="000945CE">
      <w:pPr>
        <w:pStyle w:val="NoSpacing"/>
        <w:spacing w:line="360" w:lineRule="auto"/>
        <w:jc w:val="center"/>
        <w:rPr>
          <w:rFonts w:ascii="Times New Roman" w:eastAsia="Times New Roman" w:hAnsi="Times New Roman" w:cs="Times New Roman"/>
          <w:b/>
        </w:rPr>
      </w:pPr>
    </w:p>
    <w:p w:rsidR="000710B4" w:rsidRDefault="000710B4" w:rsidP="000945CE">
      <w:pPr>
        <w:pStyle w:val="NoSpacing"/>
        <w:spacing w:line="360" w:lineRule="auto"/>
        <w:jc w:val="center"/>
        <w:rPr>
          <w:rFonts w:ascii="Times New Roman" w:eastAsia="Times New Roman" w:hAnsi="Times New Roman" w:cs="Times New Roman"/>
          <w:b/>
        </w:rPr>
      </w:pPr>
    </w:p>
    <w:p w:rsidR="000710B4" w:rsidRDefault="000710B4" w:rsidP="000945CE">
      <w:pPr>
        <w:pStyle w:val="NoSpacing"/>
        <w:spacing w:line="360" w:lineRule="auto"/>
        <w:jc w:val="center"/>
        <w:rPr>
          <w:rFonts w:ascii="Times New Roman" w:eastAsia="Times New Roman" w:hAnsi="Times New Roman" w:cs="Times New Roman"/>
          <w:b/>
        </w:rPr>
      </w:pPr>
    </w:p>
    <w:p w:rsidR="000710B4" w:rsidRDefault="000710B4" w:rsidP="000945CE">
      <w:pPr>
        <w:pStyle w:val="NoSpacing"/>
        <w:spacing w:line="360" w:lineRule="auto"/>
        <w:jc w:val="center"/>
        <w:rPr>
          <w:rFonts w:ascii="Times New Roman" w:eastAsia="Times New Roman" w:hAnsi="Times New Roman" w:cs="Times New Roman"/>
          <w:b/>
        </w:rPr>
      </w:pPr>
    </w:p>
    <w:p w:rsidR="000710B4" w:rsidRDefault="000710B4" w:rsidP="000945CE">
      <w:pPr>
        <w:pStyle w:val="NoSpacing"/>
        <w:spacing w:line="360" w:lineRule="auto"/>
        <w:jc w:val="center"/>
        <w:rPr>
          <w:rFonts w:ascii="Times New Roman" w:eastAsia="Times New Roman" w:hAnsi="Times New Roman" w:cs="Times New Roman"/>
          <w:b/>
        </w:rPr>
      </w:pPr>
    </w:p>
    <w:p w:rsidR="000710B4" w:rsidRDefault="000710B4" w:rsidP="000945CE">
      <w:pPr>
        <w:pStyle w:val="NoSpacing"/>
        <w:spacing w:line="360" w:lineRule="auto"/>
        <w:jc w:val="center"/>
        <w:rPr>
          <w:rFonts w:ascii="Times New Roman" w:eastAsia="Times New Roman" w:hAnsi="Times New Roman" w:cs="Times New Roman"/>
          <w:b/>
        </w:rPr>
      </w:pPr>
    </w:p>
    <w:p w:rsidR="000710B4" w:rsidRDefault="000710B4" w:rsidP="000945CE">
      <w:pPr>
        <w:pStyle w:val="NoSpacing"/>
        <w:spacing w:line="360" w:lineRule="auto"/>
        <w:jc w:val="center"/>
        <w:rPr>
          <w:rFonts w:ascii="Times New Roman" w:eastAsia="Times New Roman" w:hAnsi="Times New Roman" w:cs="Times New Roman"/>
          <w:b/>
        </w:rPr>
      </w:pPr>
    </w:p>
    <w:p w:rsidR="000710B4" w:rsidRDefault="000710B4" w:rsidP="000945CE">
      <w:pPr>
        <w:pStyle w:val="NoSpacing"/>
        <w:spacing w:line="360" w:lineRule="auto"/>
        <w:jc w:val="center"/>
        <w:rPr>
          <w:rFonts w:ascii="Times New Roman" w:eastAsia="Times New Roman" w:hAnsi="Times New Roman" w:cs="Times New Roman"/>
          <w:b/>
        </w:rPr>
      </w:pPr>
    </w:p>
    <w:p w:rsidR="000710B4" w:rsidRDefault="000710B4" w:rsidP="000945CE">
      <w:pPr>
        <w:pStyle w:val="NoSpacing"/>
        <w:spacing w:line="360" w:lineRule="auto"/>
        <w:jc w:val="center"/>
        <w:rPr>
          <w:rFonts w:ascii="Times New Roman" w:eastAsia="Times New Roman" w:hAnsi="Times New Roman" w:cs="Times New Roman"/>
          <w:b/>
        </w:rPr>
      </w:pPr>
    </w:p>
    <w:p w:rsidR="000710B4" w:rsidRDefault="000710B4" w:rsidP="000945CE">
      <w:pPr>
        <w:pStyle w:val="NoSpacing"/>
        <w:spacing w:line="360" w:lineRule="auto"/>
        <w:jc w:val="center"/>
        <w:rPr>
          <w:rFonts w:ascii="Times New Roman" w:eastAsia="Times New Roman" w:hAnsi="Times New Roman" w:cs="Times New Roman"/>
          <w:b/>
        </w:rPr>
      </w:pPr>
    </w:p>
    <w:p w:rsidR="000710B4" w:rsidRDefault="000710B4" w:rsidP="000945CE">
      <w:pPr>
        <w:pStyle w:val="NoSpacing"/>
        <w:spacing w:line="360" w:lineRule="auto"/>
        <w:jc w:val="center"/>
        <w:rPr>
          <w:rFonts w:ascii="Times New Roman" w:eastAsia="Times New Roman" w:hAnsi="Times New Roman" w:cs="Times New Roman"/>
          <w:b/>
        </w:rPr>
      </w:pPr>
    </w:p>
    <w:p w:rsidR="000710B4" w:rsidRDefault="000710B4" w:rsidP="000945CE">
      <w:pPr>
        <w:pStyle w:val="NoSpacing"/>
        <w:spacing w:line="360" w:lineRule="auto"/>
        <w:jc w:val="center"/>
        <w:rPr>
          <w:rFonts w:ascii="Times New Roman" w:eastAsia="Times New Roman" w:hAnsi="Times New Roman" w:cs="Times New Roman"/>
          <w:b/>
        </w:rPr>
      </w:pPr>
    </w:p>
    <w:p w:rsidR="000710B4" w:rsidRDefault="000710B4" w:rsidP="000945CE">
      <w:pPr>
        <w:pStyle w:val="NoSpacing"/>
        <w:spacing w:line="360" w:lineRule="auto"/>
        <w:jc w:val="center"/>
        <w:rPr>
          <w:rFonts w:ascii="Times New Roman" w:eastAsia="Times New Roman" w:hAnsi="Times New Roman" w:cs="Times New Roman"/>
          <w:b/>
        </w:rPr>
      </w:pPr>
    </w:p>
    <w:p w:rsidR="000710B4" w:rsidRDefault="000710B4" w:rsidP="000945CE">
      <w:pPr>
        <w:pStyle w:val="NoSpacing"/>
        <w:spacing w:line="360" w:lineRule="auto"/>
        <w:jc w:val="center"/>
        <w:rPr>
          <w:rFonts w:ascii="Times New Roman" w:eastAsia="Times New Roman" w:hAnsi="Times New Roman" w:cs="Times New Roman"/>
          <w:b/>
        </w:rPr>
      </w:pPr>
    </w:p>
    <w:p w:rsidR="000710B4" w:rsidRDefault="000710B4" w:rsidP="000945CE">
      <w:pPr>
        <w:pStyle w:val="NoSpacing"/>
        <w:spacing w:line="360" w:lineRule="auto"/>
        <w:jc w:val="center"/>
        <w:rPr>
          <w:rFonts w:ascii="Times New Roman" w:eastAsia="Times New Roman" w:hAnsi="Times New Roman" w:cs="Times New Roman"/>
          <w:b/>
        </w:rPr>
      </w:pPr>
    </w:p>
    <w:p w:rsidR="000710B4" w:rsidRDefault="000710B4" w:rsidP="000945CE">
      <w:pPr>
        <w:pStyle w:val="NoSpacing"/>
        <w:spacing w:line="360" w:lineRule="auto"/>
        <w:jc w:val="center"/>
        <w:rPr>
          <w:rFonts w:ascii="Times New Roman" w:eastAsia="Times New Roman" w:hAnsi="Times New Roman" w:cs="Times New Roman"/>
          <w:b/>
        </w:rPr>
      </w:pPr>
    </w:p>
    <w:p w:rsidR="000710B4" w:rsidRDefault="000710B4" w:rsidP="000945CE">
      <w:pPr>
        <w:pStyle w:val="NoSpacing"/>
        <w:spacing w:line="360" w:lineRule="auto"/>
        <w:jc w:val="center"/>
        <w:rPr>
          <w:rFonts w:ascii="Times New Roman" w:eastAsia="Times New Roman" w:hAnsi="Times New Roman" w:cs="Times New Roman"/>
          <w:b/>
        </w:rPr>
      </w:pPr>
    </w:p>
    <w:p w:rsidR="000710B4" w:rsidRDefault="000710B4" w:rsidP="000945CE">
      <w:pPr>
        <w:pStyle w:val="NoSpacing"/>
        <w:spacing w:line="360" w:lineRule="auto"/>
        <w:jc w:val="center"/>
        <w:rPr>
          <w:rFonts w:ascii="Times New Roman" w:eastAsia="Times New Roman" w:hAnsi="Times New Roman" w:cs="Times New Roman"/>
          <w:b/>
        </w:rPr>
      </w:pPr>
    </w:p>
    <w:p w:rsidR="000710B4" w:rsidRDefault="000710B4" w:rsidP="000945CE">
      <w:pPr>
        <w:pStyle w:val="NoSpacing"/>
        <w:spacing w:line="360" w:lineRule="auto"/>
        <w:jc w:val="center"/>
        <w:rPr>
          <w:rFonts w:ascii="Times New Roman" w:eastAsia="Times New Roman" w:hAnsi="Times New Roman" w:cs="Times New Roman"/>
          <w:b/>
        </w:rPr>
      </w:pPr>
    </w:p>
    <w:p w:rsidR="000710B4" w:rsidRDefault="000710B4" w:rsidP="000945CE">
      <w:pPr>
        <w:pStyle w:val="NoSpacing"/>
        <w:spacing w:line="360" w:lineRule="auto"/>
        <w:jc w:val="center"/>
        <w:rPr>
          <w:rFonts w:ascii="Times New Roman" w:eastAsia="Times New Roman" w:hAnsi="Times New Roman" w:cs="Times New Roman"/>
          <w:b/>
        </w:rPr>
      </w:pPr>
    </w:p>
    <w:p w:rsidR="00F539FF" w:rsidRDefault="00D65478" w:rsidP="000945CE">
      <w:pPr>
        <w:pStyle w:val="NoSpacing"/>
        <w:spacing w:line="360" w:lineRule="auto"/>
        <w:jc w:val="center"/>
        <w:rPr>
          <w:rFonts w:ascii="Times New Roman" w:eastAsia="Times New Roman" w:hAnsi="Times New Roman" w:cs="Times New Roman"/>
          <w:b/>
        </w:rPr>
      </w:pPr>
      <w:r w:rsidRPr="00E56FEE">
        <w:rPr>
          <w:rFonts w:ascii="Times New Roman" w:eastAsia="Times New Roman" w:hAnsi="Times New Roman" w:cs="Times New Roman"/>
          <w:b/>
        </w:rPr>
        <w:t>SUMMARY OF PRODUCT CHARACTERISTICS</w:t>
      </w:r>
    </w:p>
    <w:p w:rsidR="0014247F" w:rsidRPr="00E56FEE" w:rsidRDefault="00E66566" w:rsidP="000945CE">
      <w:pPr>
        <w:pStyle w:val="NoSpacing"/>
        <w:spacing w:line="360" w:lineRule="auto"/>
        <w:jc w:val="center"/>
        <w:rPr>
          <w:rFonts w:ascii="Times New Roman" w:hAnsi="Times New Roman" w:cs="Times New Roman"/>
          <w:b/>
        </w:rPr>
      </w:pPr>
      <w:r>
        <w:rPr>
          <w:rFonts w:ascii="Times New Roman" w:hAnsi="Times New Roman" w:cs="Times New Roman"/>
          <w:b/>
        </w:rPr>
        <w:t>BLEORDERM - V</w:t>
      </w:r>
    </w:p>
    <w:p w:rsidR="00A41356" w:rsidRPr="00E66566" w:rsidRDefault="00E66566" w:rsidP="000945CE">
      <w:pPr>
        <w:pStyle w:val="NoSpacing"/>
        <w:spacing w:line="360" w:lineRule="auto"/>
        <w:ind w:left="709"/>
        <w:jc w:val="center"/>
        <w:rPr>
          <w:rFonts w:ascii="Times New Roman" w:hAnsi="Times New Roman" w:cs="Times New Roman"/>
        </w:rPr>
      </w:pPr>
      <w:r w:rsidRPr="00E66566">
        <w:rPr>
          <w:rFonts w:ascii="Times New Roman" w:hAnsi="Times New Roman" w:cs="Times New Roman"/>
        </w:rPr>
        <w:t>(Metronidazole and Clotrimazole Cream)</w:t>
      </w:r>
    </w:p>
    <w:p w:rsidR="00E66566" w:rsidRPr="00E56FEE" w:rsidRDefault="00E66566" w:rsidP="000945CE">
      <w:pPr>
        <w:pStyle w:val="NoSpacing"/>
        <w:spacing w:line="360" w:lineRule="auto"/>
        <w:ind w:left="709"/>
        <w:jc w:val="both"/>
        <w:rPr>
          <w:rFonts w:ascii="Times New Roman" w:hAnsi="Times New Roman" w:cs="Times New Roman"/>
          <w:b/>
        </w:rPr>
      </w:pPr>
    </w:p>
    <w:p w:rsidR="00A41356" w:rsidRPr="00E56FEE" w:rsidRDefault="007800EE" w:rsidP="000945CE">
      <w:pPr>
        <w:widowControl w:val="0"/>
        <w:numPr>
          <w:ilvl w:val="0"/>
          <w:numId w:val="3"/>
        </w:numPr>
        <w:overflowPunct w:val="0"/>
        <w:autoSpaceDE w:val="0"/>
        <w:autoSpaceDN w:val="0"/>
        <w:adjustRightInd w:val="0"/>
        <w:spacing w:after="0" w:line="360" w:lineRule="auto"/>
        <w:ind w:right="540"/>
        <w:jc w:val="both"/>
        <w:rPr>
          <w:rFonts w:ascii="Times New Roman" w:hAnsi="Times New Roman" w:cs="Times New Roman"/>
          <w:b/>
          <w:bCs/>
          <w:iCs/>
        </w:rPr>
      </w:pPr>
      <w:r w:rsidRPr="00E56FEE">
        <w:rPr>
          <w:rFonts w:ascii="Times New Roman" w:hAnsi="Times New Roman" w:cs="Times New Roman"/>
          <w:b/>
          <w:bCs/>
          <w:iCs/>
        </w:rPr>
        <w:t xml:space="preserve"> </w:t>
      </w:r>
      <w:r w:rsidR="00A41356" w:rsidRPr="00E56FEE">
        <w:rPr>
          <w:rFonts w:ascii="Times New Roman" w:hAnsi="Times New Roman" w:cs="Times New Roman"/>
          <w:b/>
          <w:bCs/>
          <w:iCs/>
        </w:rPr>
        <w:t>NAME OF THE MEDICINAL PRODUCT</w:t>
      </w:r>
    </w:p>
    <w:p w:rsidR="00C40ED6" w:rsidRDefault="00E66566" w:rsidP="000945CE">
      <w:pPr>
        <w:widowControl w:val="0"/>
        <w:overflowPunct w:val="0"/>
        <w:autoSpaceDE w:val="0"/>
        <w:autoSpaceDN w:val="0"/>
        <w:adjustRightInd w:val="0"/>
        <w:spacing w:after="0" w:line="360" w:lineRule="auto"/>
        <w:ind w:left="426" w:right="220"/>
        <w:jc w:val="both"/>
        <w:rPr>
          <w:rFonts w:ascii="Times New Roman" w:hAnsi="Times New Roman" w:cs="Times New Roman"/>
        </w:rPr>
      </w:pPr>
      <w:r w:rsidRPr="00E66566">
        <w:rPr>
          <w:rFonts w:ascii="Times New Roman" w:hAnsi="Times New Roman" w:cs="Times New Roman"/>
        </w:rPr>
        <w:t>Metronidazole and Clotrimazole Cream</w:t>
      </w:r>
    </w:p>
    <w:p w:rsidR="00E66566" w:rsidRPr="00E56FEE" w:rsidRDefault="00E66566" w:rsidP="000945CE">
      <w:pPr>
        <w:widowControl w:val="0"/>
        <w:overflowPunct w:val="0"/>
        <w:autoSpaceDE w:val="0"/>
        <w:autoSpaceDN w:val="0"/>
        <w:adjustRightInd w:val="0"/>
        <w:spacing w:after="0" w:line="360" w:lineRule="auto"/>
        <w:ind w:left="426" w:right="220"/>
        <w:jc w:val="both"/>
        <w:rPr>
          <w:rFonts w:ascii="Times New Roman" w:hAnsi="Times New Roman" w:cs="Times New Roman"/>
          <w:color w:val="000000"/>
          <w:shd w:val="clear" w:color="auto" w:fill="FFFFFF"/>
        </w:rPr>
      </w:pPr>
    </w:p>
    <w:p w:rsidR="00A41356" w:rsidRPr="00E56FEE" w:rsidRDefault="00A41356" w:rsidP="000945CE">
      <w:pPr>
        <w:widowControl w:val="0"/>
        <w:numPr>
          <w:ilvl w:val="0"/>
          <w:numId w:val="3"/>
        </w:numPr>
        <w:overflowPunct w:val="0"/>
        <w:autoSpaceDE w:val="0"/>
        <w:autoSpaceDN w:val="0"/>
        <w:adjustRightInd w:val="0"/>
        <w:spacing w:after="0" w:line="360" w:lineRule="auto"/>
        <w:ind w:right="220"/>
        <w:jc w:val="both"/>
        <w:rPr>
          <w:rFonts w:ascii="Times New Roman" w:hAnsi="Times New Roman" w:cs="Times New Roman"/>
          <w:b/>
          <w:bCs/>
          <w:iCs/>
        </w:rPr>
      </w:pPr>
      <w:r w:rsidRPr="00E56FEE">
        <w:rPr>
          <w:rFonts w:ascii="Times New Roman" w:hAnsi="Times New Roman" w:cs="Times New Roman"/>
          <w:b/>
          <w:bCs/>
          <w:iCs/>
        </w:rPr>
        <w:t>QUALITATIVE AND QUANTITATIVE COMPOSITION</w:t>
      </w:r>
    </w:p>
    <w:p w:rsidR="005A3541" w:rsidRDefault="00E66566" w:rsidP="000945CE">
      <w:pPr>
        <w:pStyle w:val="NoSpacing"/>
        <w:spacing w:line="360" w:lineRule="auto"/>
        <w:ind w:left="360"/>
        <w:jc w:val="both"/>
        <w:rPr>
          <w:rFonts w:ascii="Times New Roman" w:hAnsi="Times New Roman" w:cs="Times New Roman"/>
          <w:color w:val="000000"/>
          <w:shd w:val="clear" w:color="auto" w:fill="FFFFFF"/>
          <w:lang w:val="en-IN"/>
        </w:rPr>
      </w:pPr>
      <w:r>
        <w:rPr>
          <w:rFonts w:ascii="Times New Roman" w:hAnsi="Times New Roman" w:cs="Times New Roman"/>
          <w:color w:val="000000"/>
          <w:shd w:val="clear" w:color="auto" w:fill="FFFFFF"/>
          <w:lang w:val="en-IN"/>
        </w:rPr>
        <w:t>Composition:</w:t>
      </w:r>
    </w:p>
    <w:p w:rsidR="00E66566" w:rsidRDefault="00E66566" w:rsidP="000945CE">
      <w:pPr>
        <w:pStyle w:val="NoSpacing"/>
        <w:spacing w:line="360" w:lineRule="auto"/>
        <w:ind w:left="360"/>
        <w:jc w:val="both"/>
        <w:rPr>
          <w:rFonts w:ascii="Times New Roman" w:hAnsi="Times New Roman" w:cs="Times New Roman"/>
          <w:color w:val="000000"/>
          <w:shd w:val="clear" w:color="auto" w:fill="FFFFFF"/>
          <w:lang w:val="en-IN"/>
        </w:rPr>
      </w:pPr>
      <w:r>
        <w:rPr>
          <w:rFonts w:ascii="Times New Roman" w:hAnsi="Times New Roman" w:cs="Times New Roman"/>
          <w:color w:val="000000"/>
          <w:shd w:val="clear" w:color="auto" w:fill="FFFFFF"/>
          <w:lang w:val="en-IN"/>
        </w:rPr>
        <w:t>Metronidazole BP                   10 % w/w</w:t>
      </w:r>
    </w:p>
    <w:p w:rsidR="00E66566" w:rsidRDefault="00E66566" w:rsidP="000945CE">
      <w:pPr>
        <w:pStyle w:val="NoSpacing"/>
        <w:spacing w:line="360" w:lineRule="auto"/>
        <w:ind w:left="360"/>
        <w:jc w:val="both"/>
        <w:rPr>
          <w:rFonts w:ascii="Times New Roman" w:hAnsi="Times New Roman" w:cs="Times New Roman"/>
          <w:color w:val="000000"/>
          <w:shd w:val="clear" w:color="auto" w:fill="FFFFFF"/>
          <w:lang w:val="en-IN"/>
        </w:rPr>
      </w:pPr>
      <w:r>
        <w:rPr>
          <w:rFonts w:ascii="Times New Roman" w:hAnsi="Times New Roman" w:cs="Times New Roman"/>
          <w:color w:val="000000"/>
          <w:shd w:val="clear" w:color="auto" w:fill="FFFFFF"/>
          <w:lang w:val="en-IN"/>
        </w:rPr>
        <w:t>Clotrimazole BP                       2 % w/w</w:t>
      </w:r>
    </w:p>
    <w:p w:rsidR="00E66566" w:rsidRDefault="00E66566" w:rsidP="000945CE">
      <w:pPr>
        <w:pStyle w:val="NoSpacing"/>
        <w:spacing w:line="360" w:lineRule="auto"/>
        <w:ind w:left="360"/>
        <w:jc w:val="both"/>
        <w:rPr>
          <w:rFonts w:ascii="Times New Roman" w:hAnsi="Times New Roman" w:cs="Times New Roman"/>
          <w:color w:val="000000"/>
          <w:shd w:val="clear" w:color="auto" w:fill="FFFFFF"/>
          <w:lang w:val="en-IN"/>
        </w:rPr>
      </w:pPr>
      <w:r>
        <w:rPr>
          <w:rFonts w:ascii="Times New Roman" w:hAnsi="Times New Roman" w:cs="Times New Roman"/>
          <w:color w:val="000000"/>
          <w:shd w:val="clear" w:color="auto" w:fill="FFFFFF"/>
          <w:lang w:val="en-IN"/>
        </w:rPr>
        <w:t xml:space="preserve">In calcium </w:t>
      </w:r>
      <w:proofErr w:type="gramStart"/>
      <w:r>
        <w:rPr>
          <w:rFonts w:ascii="Times New Roman" w:hAnsi="Times New Roman" w:cs="Times New Roman"/>
          <w:color w:val="000000"/>
          <w:shd w:val="clear" w:color="auto" w:fill="FFFFFF"/>
          <w:lang w:val="en-IN"/>
        </w:rPr>
        <w:t>lactate :</w:t>
      </w:r>
      <w:proofErr w:type="gramEnd"/>
      <w:r>
        <w:rPr>
          <w:rFonts w:ascii="Times New Roman" w:hAnsi="Times New Roman" w:cs="Times New Roman"/>
          <w:color w:val="000000"/>
          <w:shd w:val="clear" w:color="auto" w:fill="FFFFFF"/>
          <w:lang w:val="en-IN"/>
        </w:rPr>
        <w:t xml:space="preserve"> lactic acid buffered base</w:t>
      </w:r>
    </w:p>
    <w:p w:rsidR="00E66566" w:rsidRDefault="00E66566" w:rsidP="000945CE">
      <w:pPr>
        <w:pStyle w:val="NoSpacing"/>
        <w:spacing w:line="360" w:lineRule="auto"/>
        <w:ind w:left="360"/>
        <w:jc w:val="both"/>
        <w:rPr>
          <w:rFonts w:ascii="Times New Roman" w:hAnsi="Times New Roman" w:cs="Times New Roman"/>
          <w:color w:val="000000"/>
          <w:shd w:val="clear" w:color="auto" w:fill="FFFFFF"/>
          <w:lang w:val="en-IN"/>
        </w:rPr>
      </w:pPr>
      <w:r>
        <w:rPr>
          <w:rFonts w:ascii="Times New Roman" w:hAnsi="Times New Roman" w:cs="Times New Roman"/>
          <w:color w:val="000000"/>
          <w:shd w:val="clear" w:color="auto" w:fill="FFFFFF"/>
          <w:lang w:val="en-IN"/>
        </w:rPr>
        <w:t>Preservatives</w:t>
      </w:r>
    </w:p>
    <w:p w:rsidR="00E66566" w:rsidRDefault="00E66566" w:rsidP="000945CE">
      <w:pPr>
        <w:pStyle w:val="NoSpacing"/>
        <w:spacing w:line="360" w:lineRule="auto"/>
        <w:ind w:left="360"/>
        <w:jc w:val="both"/>
        <w:rPr>
          <w:rFonts w:ascii="Times New Roman" w:hAnsi="Times New Roman" w:cs="Times New Roman"/>
          <w:color w:val="000000"/>
          <w:shd w:val="clear" w:color="auto" w:fill="FFFFFF"/>
          <w:lang w:val="en-IN"/>
        </w:rPr>
      </w:pPr>
      <w:r>
        <w:rPr>
          <w:rFonts w:ascii="Times New Roman" w:hAnsi="Times New Roman" w:cs="Times New Roman"/>
          <w:color w:val="000000"/>
          <w:shd w:val="clear" w:color="auto" w:fill="FFFFFF"/>
          <w:lang w:val="en-IN"/>
        </w:rPr>
        <w:t>Methylparaben BP                  0.2 % w/w</w:t>
      </w:r>
    </w:p>
    <w:p w:rsidR="00E66566" w:rsidRDefault="00E66566" w:rsidP="000945CE">
      <w:pPr>
        <w:pStyle w:val="NoSpacing"/>
        <w:spacing w:line="360" w:lineRule="auto"/>
        <w:ind w:left="360"/>
        <w:jc w:val="both"/>
        <w:rPr>
          <w:rFonts w:ascii="Times New Roman" w:hAnsi="Times New Roman" w:cs="Times New Roman"/>
          <w:color w:val="000000"/>
          <w:shd w:val="clear" w:color="auto" w:fill="FFFFFF"/>
          <w:lang w:val="en-IN"/>
        </w:rPr>
      </w:pPr>
      <w:r>
        <w:rPr>
          <w:rFonts w:ascii="Times New Roman" w:hAnsi="Times New Roman" w:cs="Times New Roman"/>
          <w:color w:val="000000"/>
          <w:shd w:val="clear" w:color="auto" w:fill="FFFFFF"/>
          <w:lang w:val="en-IN"/>
        </w:rPr>
        <w:t>Propylparaben BP                   0.1 % w/w</w:t>
      </w:r>
    </w:p>
    <w:p w:rsidR="00E66566" w:rsidRDefault="00E66566" w:rsidP="000945CE">
      <w:pPr>
        <w:pStyle w:val="NoSpacing"/>
        <w:spacing w:line="360" w:lineRule="auto"/>
        <w:ind w:left="360"/>
        <w:jc w:val="both"/>
        <w:rPr>
          <w:rFonts w:ascii="Times New Roman" w:hAnsi="Times New Roman" w:cs="Times New Roman"/>
          <w:color w:val="000000"/>
          <w:shd w:val="clear" w:color="auto" w:fill="FFFFFF"/>
          <w:lang w:val="en-IN"/>
        </w:rPr>
      </w:pPr>
      <w:r>
        <w:rPr>
          <w:rFonts w:ascii="Times New Roman" w:hAnsi="Times New Roman" w:cs="Times New Roman"/>
          <w:color w:val="000000"/>
          <w:shd w:val="clear" w:color="auto" w:fill="FFFFFF"/>
          <w:lang w:val="en-IN"/>
        </w:rPr>
        <w:t>Cream base                              q.s.</w:t>
      </w:r>
    </w:p>
    <w:p w:rsidR="00E66566" w:rsidRPr="00E56FEE" w:rsidRDefault="00E66566" w:rsidP="000945CE">
      <w:pPr>
        <w:pStyle w:val="NoSpacing"/>
        <w:spacing w:line="360" w:lineRule="auto"/>
        <w:ind w:left="360"/>
        <w:jc w:val="both"/>
        <w:rPr>
          <w:rFonts w:ascii="Times New Roman" w:hAnsi="Times New Roman" w:cs="Times New Roman"/>
          <w:color w:val="000000"/>
          <w:shd w:val="clear" w:color="auto" w:fill="FFFFFF"/>
          <w:lang w:val="en-IN"/>
        </w:rPr>
      </w:pPr>
    </w:p>
    <w:p w:rsidR="00A41356" w:rsidRPr="00DD7955" w:rsidRDefault="00A41356" w:rsidP="000945CE">
      <w:pPr>
        <w:pStyle w:val="ListParagraph"/>
        <w:widowControl w:val="0"/>
        <w:numPr>
          <w:ilvl w:val="0"/>
          <w:numId w:val="3"/>
        </w:numPr>
        <w:overflowPunct w:val="0"/>
        <w:autoSpaceDE w:val="0"/>
        <w:autoSpaceDN w:val="0"/>
        <w:adjustRightInd w:val="0"/>
        <w:spacing w:after="0" w:line="360" w:lineRule="auto"/>
        <w:ind w:right="220"/>
        <w:jc w:val="both"/>
        <w:rPr>
          <w:rFonts w:ascii="Times New Roman" w:hAnsi="Times New Roman" w:cs="Times New Roman"/>
          <w:b/>
          <w:bCs/>
          <w:iCs/>
        </w:rPr>
      </w:pPr>
      <w:r w:rsidRPr="00DD7955">
        <w:rPr>
          <w:rFonts w:ascii="Times New Roman" w:hAnsi="Times New Roman" w:cs="Times New Roman"/>
          <w:b/>
          <w:bCs/>
          <w:iCs/>
        </w:rPr>
        <w:t>PHARMACEUTICAL FORM</w:t>
      </w:r>
    </w:p>
    <w:p w:rsidR="00D64F0C" w:rsidRPr="00E56FEE" w:rsidRDefault="00E66566" w:rsidP="000945CE">
      <w:pPr>
        <w:widowControl w:val="0"/>
        <w:overflowPunct w:val="0"/>
        <w:autoSpaceDE w:val="0"/>
        <w:autoSpaceDN w:val="0"/>
        <w:adjustRightInd w:val="0"/>
        <w:spacing w:after="0" w:line="360" w:lineRule="auto"/>
        <w:ind w:left="360"/>
        <w:jc w:val="both"/>
        <w:rPr>
          <w:rFonts w:ascii="Times New Roman" w:hAnsi="Times New Roman" w:cs="Times New Roman"/>
          <w:color w:val="000000"/>
          <w:shd w:val="clear" w:color="auto" w:fill="FFFFFF"/>
        </w:rPr>
      </w:pPr>
      <w:r>
        <w:rPr>
          <w:rFonts w:ascii="Times New Roman" w:hAnsi="Times New Roman" w:cs="Times New Roman"/>
          <w:bCs/>
          <w:iCs/>
        </w:rPr>
        <w:t>Cream</w:t>
      </w:r>
    </w:p>
    <w:p w:rsidR="002069EC" w:rsidRPr="00E56FEE" w:rsidRDefault="002069EC" w:rsidP="000945CE">
      <w:pPr>
        <w:widowControl w:val="0"/>
        <w:overflowPunct w:val="0"/>
        <w:autoSpaceDE w:val="0"/>
        <w:autoSpaceDN w:val="0"/>
        <w:adjustRightInd w:val="0"/>
        <w:spacing w:after="0" w:line="360" w:lineRule="auto"/>
        <w:ind w:left="360"/>
        <w:jc w:val="both"/>
        <w:rPr>
          <w:rFonts w:ascii="Times New Roman" w:hAnsi="Times New Roman" w:cs="Times New Roman"/>
          <w:color w:val="000000"/>
          <w:shd w:val="clear" w:color="auto" w:fill="FFFFFF"/>
        </w:rPr>
      </w:pPr>
    </w:p>
    <w:p w:rsidR="00DA63CD" w:rsidRPr="00E56FEE" w:rsidRDefault="00DA63CD" w:rsidP="000945CE">
      <w:pPr>
        <w:widowControl w:val="0"/>
        <w:numPr>
          <w:ilvl w:val="0"/>
          <w:numId w:val="3"/>
        </w:numPr>
        <w:overflowPunct w:val="0"/>
        <w:autoSpaceDE w:val="0"/>
        <w:autoSpaceDN w:val="0"/>
        <w:adjustRightInd w:val="0"/>
        <w:spacing w:after="0" w:line="360" w:lineRule="auto"/>
        <w:jc w:val="both"/>
        <w:rPr>
          <w:rFonts w:ascii="Times New Roman" w:hAnsi="Times New Roman" w:cs="Times New Roman"/>
          <w:b/>
          <w:bCs/>
          <w:iCs/>
        </w:rPr>
      </w:pPr>
      <w:r w:rsidRPr="00E56FEE">
        <w:rPr>
          <w:rFonts w:ascii="Times New Roman" w:hAnsi="Times New Roman" w:cs="Times New Roman"/>
          <w:b/>
          <w:bCs/>
          <w:iCs/>
        </w:rPr>
        <w:t>CLINICAL PARTICULARS</w:t>
      </w:r>
    </w:p>
    <w:p w:rsidR="00F37408" w:rsidRPr="00E56FEE" w:rsidRDefault="00F37408" w:rsidP="000945CE">
      <w:pPr>
        <w:pStyle w:val="ListParagraph"/>
        <w:widowControl w:val="0"/>
        <w:numPr>
          <w:ilvl w:val="1"/>
          <w:numId w:val="11"/>
        </w:numPr>
        <w:tabs>
          <w:tab w:val="left" w:pos="284"/>
          <w:tab w:val="left" w:pos="426"/>
        </w:tabs>
        <w:overflowPunct w:val="0"/>
        <w:autoSpaceDE w:val="0"/>
        <w:autoSpaceDN w:val="0"/>
        <w:adjustRightInd w:val="0"/>
        <w:spacing w:after="0" w:line="360" w:lineRule="auto"/>
        <w:ind w:left="0" w:firstLine="0"/>
        <w:jc w:val="both"/>
        <w:rPr>
          <w:rFonts w:ascii="Times New Roman" w:hAnsi="Times New Roman" w:cs="Times New Roman"/>
          <w:b/>
          <w:bCs/>
          <w:iCs/>
        </w:rPr>
      </w:pPr>
      <w:r w:rsidRPr="00E56FEE">
        <w:rPr>
          <w:rFonts w:ascii="Times New Roman" w:hAnsi="Times New Roman" w:cs="Times New Roman"/>
          <w:b/>
          <w:color w:val="000000"/>
          <w:shd w:val="clear" w:color="auto" w:fill="FFFFFF"/>
        </w:rPr>
        <w:t>Therapeutic indications</w:t>
      </w:r>
      <w:r w:rsidR="00AE0287" w:rsidRPr="00E56FEE">
        <w:rPr>
          <w:rFonts w:ascii="Times New Roman" w:hAnsi="Times New Roman" w:cs="Times New Roman"/>
          <w:b/>
          <w:bCs/>
          <w:iCs/>
        </w:rPr>
        <w:t>:</w:t>
      </w:r>
    </w:p>
    <w:p w:rsidR="00F04985" w:rsidRPr="00F04985" w:rsidRDefault="00F04985" w:rsidP="000945CE">
      <w:pPr>
        <w:tabs>
          <w:tab w:val="left" w:pos="142"/>
          <w:tab w:val="left" w:pos="284"/>
          <w:tab w:val="left" w:pos="426"/>
        </w:tabs>
        <w:spacing w:after="0" w:line="360" w:lineRule="auto"/>
        <w:ind w:left="284"/>
        <w:jc w:val="both"/>
        <w:rPr>
          <w:rFonts w:ascii="Times New Roman" w:hAnsi="Times New Roman" w:cs="Times New Roman"/>
          <w:bCs/>
          <w:iCs/>
        </w:rPr>
      </w:pPr>
      <w:r w:rsidRPr="00F04985">
        <w:rPr>
          <w:rFonts w:ascii="Times New Roman" w:hAnsi="Times New Roman" w:cs="Times New Roman"/>
          <w:bCs/>
          <w:iCs/>
        </w:rPr>
        <w:t>The cream should be administered intravaginally using the applicator supplied.</w:t>
      </w:r>
    </w:p>
    <w:p w:rsidR="00F04985" w:rsidRPr="00F04985" w:rsidRDefault="00F04985" w:rsidP="000945CE">
      <w:pPr>
        <w:tabs>
          <w:tab w:val="left" w:pos="142"/>
          <w:tab w:val="left" w:pos="284"/>
          <w:tab w:val="left" w:pos="426"/>
        </w:tabs>
        <w:spacing w:after="0" w:line="360" w:lineRule="auto"/>
        <w:ind w:left="284"/>
        <w:jc w:val="both"/>
        <w:rPr>
          <w:rFonts w:ascii="Times New Roman" w:hAnsi="Times New Roman" w:cs="Times New Roman"/>
          <w:bCs/>
          <w:iCs/>
        </w:rPr>
      </w:pPr>
      <w:r w:rsidRPr="00F04985">
        <w:rPr>
          <w:rFonts w:ascii="Times New Roman" w:hAnsi="Times New Roman" w:cs="Times New Roman"/>
          <w:bCs/>
          <w:iCs/>
        </w:rPr>
        <w:t>Adults: The contents of the filled applicator (5g) should be inserted as deeply as possible into the vagina, preferably at night. A second treatment may be carried out if necessary.</w:t>
      </w:r>
    </w:p>
    <w:p w:rsidR="00F04985" w:rsidRPr="00F04985" w:rsidRDefault="00F04985" w:rsidP="000945CE">
      <w:pPr>
        <w:tabs>
          <w:tab w:val="left" w:pos="142"/>
          <w:tab w:val="left" w:pos="284"/>
          <w:tab w:val="left" w:pos="426"/>
        </w:tabs>
        <w:spacing w:after="0" w:line="360" w:lineRule="auto"/>
        <w:ind w:left="284"/>
        <w:jc w:val="both"/>
        <w:rPr>
          <w:rFonts w:ascii="Times New Roman" w:hAnsi="Times New Roman" w:cs="Times New Roman"/>
          <w:bCs/>
          <w:iCs/>
        </w:rPr>
      </w:pPr>
      <w:r w:rsidRPr="00F04985">
        <w:rPr>
          <w:rFonts w:ascii="Times New Roman" w:hAnsi="Times New Roman" w:cs="Times New Roman"/>
          <w:bCs/>
          <w:iCs/>
        </w:rPr>
        <w:t>Generally: treatment during the menstrual period should not be performed due to the risk of the cream being washed out by the menstrual flow. The treatment should be finished before the onset of menstruation.</w:t>
      </w:r>
    </w:p>
    <w:p w:rsidR="00F04985" w:rsidRPr="00F04985" w:rsidRDefault="00F04985" w:rsidP="000945CE">
      <w:pPr>
        <w:tabs>
          <w:tab w:val="left" w:pos="142"/>
          <w:tab w:val="left" w:pos="284"/>
          <w:tab w:val="left" w:pos="426"/>
        </w:tabs>
        <w:spacing w:after="0" w:line="360" w:lineRule="auto"/>
        <w:ind w:left="284"/>
        <w:jc w:val="both"/>
        <w:rPr>
          <w:rFonts w:ascii="Times New Roman" w:hAnsi="Times New Roman" w:cs="Times New Roman"/>
          <w:bCs/>
          <w:iCs/>
        </w:rPr>
      </w:pPr>
      <w:r w:rsidRPr="00F04985">
        <w:rPr>
          <w:rFonts w:ascii="Times New Roman" w:hAnsi="Times New Roman" w:cs="Times New Roman"/>
          <w:bCs/>
          <w:iCs/>
        </w:rPr>
        <w:t>Children: Not for use in children under 16.</w:t>
      </w:r>
    </w:p>
    <w:p w:rsidR="00F04985" w:rsidRPr="00F04985" w:rsidRDefault="00F04985" w:rsidP="000945CE">
      <w:pPr>
        <w:pStyle w:val="ListParagraph"/>
        <w:shd w:val="clear" w:color="auto" w:fill="FFFFFF"/>
        <w:spacing w:after="143" w:line="360" w:lineRule="auto"/>
        <w:ind w:left="360"/>
        <w:rPr>
          <w:rFonts w:ascii="Times New Roman" w:hAnsi="Times New Roman" w:cs="Times New Roman"/>
          <w:bCs/>
          <w:iCs/>
        </w:rPr>
      </w:pPr>
    </w:p>
    <w:p w:rsidR="00334302" w:rsidRPr="00E56FEE" w:rsidRDefault="0052419B" w:rsidP="000945CE">
      <w:pPr>
        <w:pStyle w:val="ListParagraph"/>
        <w:widowControl w:val="0"/>
        <w:numPr>
          <w:ilvl w:val="1"/>
          <w:numId w:val="11"/>
        </w:numPr>
        <w:tabs>
          <w:tab w:val="left" w:pos="284"/>
          <w:tab w:val="left" w:pos="426"/>
        </w:tabs>
        <w:overflowPunct w:val="0"/>
        <w:autoSpaceDE w:val="0"/>
        <w:autoSpaceDN w:val="0"/>
        <w:adjustRightInd w:val="0"/>
        <w:spacing w:after="0" w:line="360" w:lineRule="auto"/>
        <w:ind w:left="0" w:right="900" w:firstLine="0"/>
        <w:jc w:val="both"/>
        <w:rPr>
          <w:rFonts w:ascii="Times New Roman" w:hAnsi="Times New Roman" w:cs="Times New Roman"/>
          <w:b/>
          <w:bCs/>
          <w:iCs/>
        </w:rPr>
      </w:pPr>
      <w:r w:rsidRPr="00E56FEE">
        <w:rPr>
          <w:rFonts w:ascii="Times New Roman" w:hAnsi="Times New Roman" w:cs="Times New Roman"/>
          <w:b/>
          <w:bCs/>
          <w:iCs/>
        </w:rPr>
        <w:t>Posology and method of administration</w:t>
      </w:r>
      <w:r w:rsidR="00334302" w:rsidRPr="00E56FEE">
        <w:rPr>
          <w:rFonts w:ascii="Times New Roman" w:hAnsi="Times New Roman" w:cs="Times New Roman"/>
          <w:b/>
          <w:bCs/>
          <w:iCs/>
        </w:rPr>
        <w:t>:</w:t>
      </w:r>
    </w:p>
    <w:p w:rsidR="0071266B" w:rsidRPr="0071266B" w:rsidRDefault="0071266B" w:rsidP="000945CE">
      <w:pPr>
        <w:pStyle w:val="ListParagraph"/>
        <w:shd w:val="clear" w:color="auto" w:fill="FFFFFF"/>
        <w:spacing w:after="143" w:line="360" w:lineRule="auto"/>
        <w:ind w:left="360"/>
        <w:jc w:val="both"/>
        <w:rPr>
          <w:rFonts w:ascii="Times New Roman" w:hAnsi="Times New Roman" w:cs="Times New Roman"/>
          <w:bCs/>
          <w:iCs/>
        </w:rPr>
      </w:pPr>
      <w:r w:rsidRPr="0071266B">
        <w:rPr>
          <w:rFonts w:ascii="Times New Roman" w:hAnsi="Times New Roman" w:cs="Times New Roman"/>
          <w:bCs/>
          <w:iCs/>
        </w:rPr>
        <w:t>The cream should be administered intravaginally using the applicator supplied.</w:t>
      </w:r>
    </w:p>
    <w:p w:rsidR="0071266B" w:rsidRPr="0071266B" w:rsidRDefault="0071266B" w:rsidP="000945CE">
      <w:pPr>
        <w:pStyle w:val="ListParagraph"/>
        <w:shd w:val="clear" w:color="auto" w:fill="FFFFFF"/>
        <w:spacing w:after="143" w:line="360" w:lineRule="auto"/>
        <w:ind w:left="360"/>
        <w:jc w:val="both"/>
        <w:rPr>
          <w:rFonts w:ascii="Times New Roman" w:hAnsi="Times New Roman" w:cs="Times New Roman"/>
          <w:bCs/>
          <w:iCs/>
        </w:rPr>
      </w:pPr>
      <w:r w:rsidRPr="0071266B">
        <w:rPr>
          <w:rFonts w:ascii="Times New Roman" w:hAnsi="Times New Roman" w:cs="Times New Roman"/>
          <w:bCs/>
          <w:iCs/>
        </w:rPr>
        <w:t>Adults: The contents of the filled applicator (5g) should be inserted as deeply as possible into the vagina, preferably at night. A second treatment may be carried out if necessary.</w:t>
      </w:r>
    </w:p>
    <w:p w:rsidR="0071266B" w:rsidRPr="0071266B" w:rsidRDefault="0071266B" w:rsidP="000945CE">
      <w:pPr>
        <w:pStyle w:val="ListParagraph"/>
        <w:shd w:val="clear" w:color="auto" w:fill="FFFFFF"/>
        <w:spacing w:after="143" w:line="360" w:lineRule="auto"/>
        <w:ind w:left="360"/>
        <w:jc w:val="both"/>
        <w:rPr>
          <w:rFonts w:ascii="Times New Roman" w:hAnsi="Times New Roman" w:cs="Times New Roman"/>
          <w:bCs/>
          <w:iCs/>
        </w:rPr>
      </w:pPr>
      <w:r w:rsidRPr="0071266B">
        <w:rPr>
          <w:rFonts w:ascii="Times New Roman" w:hAnsi="Times New Roman" w:cs="Times New Roman"/>
          <w:bCs/>
          <w:iCs/>
        </w:rPr>
        <w:t>Generally: treatment during the menstrual period should not be performed due to the risk of the cream being washed out by the menstrual flow. The treatment should be finished before the onset of menstruation.</w:t>
      </w:r>
    </w:p>
    <w:p w:rsidR="0071266B" w:rsidRPr="0071266B" w:rsidRDefault="0071266B" w:rsidP="000945CE">
      <w:pPr>
        <w:pStyle w:val="ListParagraph"/>
        <w:shd w:val="clear" w:color="auto" w:fill="FFFFFF"/>
        <w:spacing w:after="143" w:line="360" w:lineRule="auto"/>
        <w:ind w:left="360"/>
        <w:jc w:val="both"/>
        <w:rPr>
          <w:rFonts w:ascii="Times New Roman" w:hAnsi="Times New Roman" w:cs="Times New Roman"/>
          <w:bCs/>
          <w:iCs/>
        </w:rPr>
      </w:pPr>
      <w:r w:rsidRPr="0071266B">
        <w:rPr>
          <w:rFonts w:ascii="Times New Roman" w:hAnsi="Times New Roman" w:cs="Times New Roman"/>
          <w:bCs/>
          <w:iCs/>
        </w:rPr>
        <w:t>Children: Not for use in children under 16.</w:t>
      </w:r>
    </w:p>
    <w:p w:rsidR="00F539FF" w:rsidRDefault="00F539FF" w:rsidP="000945CE">
      <w:pPr>
        <w:pStyle w:val="ListParagraph"/>
        <w:widowControl w:val="0"/>
        <w:tabs>
          <w:tab w:val="left" w:pos="142"/>
          <w:tab w:val="left" w:pos="284"/>
          <w:tab w:val="left" w:pos="426"/>
          <w:tab w:val="left" w:pos="567"/>
        </w:tabs>
        <w:overflowPunct w:val="0"/>
        <w:autoSpaceDE w:val="0"/>
        <w:autoSpaceDN w:val="0"/>
        <w:adjustRightInd w:val="0"/>
        <w:spacing w:after="0" w:line="360" w:lineRule="auto"/>
        <w:ind w:left="0"/>
        <w:jc w:val="both"/>
        <w:rPr>
          <w:rFonts w:ascii="Times New Roman" w:hAnsi="Times New Roman" w:cs="Times New Roman"/>
          <w:b/>
          <w:bCs/>
          <w:iCs/>
        </w:rPr>
      </w:pPr>
    </w:p>
    <w:p w:rsidR="0095128D" w:rsidRPr="00E56FEE" w:rsidRDefault="0095128D" w:rsidP="000945CE">
      <w:pPr>
        <w:pStyle w:val="ListParagraph"/>
        <w:widowControl w:val="0"/>
        <w:numPr>
          <w:ilvl w:val="1"/>
          <w:numId w:val="11"/>
        </w:numPr>
        <w:tabs>
          <w:tab w:val="left" w:pos="142"/>
          <w:tab w:val="left" w:pos="284"/>
          <w:tab w:val="left" w:pos="426"/>
          <w:tab w:val="left" w:pos="567"/>
        </w:tabs>
        <w:overflowPunct w:val="0"/>
        <w:autoSpaceDE w:val="0"/>
        <w:autoSpaceDN w:val="0"/>
        <w:adjustRightInd w:val="0"/>
        <w:spacing w:after="0" w:line="360" w:lineRule="auto"/>
        <w:ind w:left="0" w:firstLine="0"/>
        <w:jc w:val="both"/>
        <w:rPr>
          <w:rFonts w:ascii="Times New Roman" w:hAnsi="Times New Roman" w:cs="Times New Roman"/>
          <w:b/>
          <w:bCs/>
          <w:iCs/>
        </w:rPr>
      </w:pPr>
      <w:r w:rsidRPr="00E56FEE">
        <w:rPr>
          <w:rFonts w:ascii="Times New Roman" w:hAnsi="Times New Roman" w:cs="Times New Roman"/>
          <w:b/>
          <w:bCs/>
          <w:iCs/>
        </w:rPr>
        <w:t>Contraindicatio</w:t>
      </w:r>
      <w:r w:rsidR="00BF09F8" w:rsidRPr="00E56FEE">
        <w:rPr>
          <w:rFonts w:ascii="Times New Roman" w:hAnsi="Times New Roman" w:cs="Times New Roman"/>
          <w:b/>
          <w:bCs/>
          <w:iCs/>
        </w:rPr>
        <w:t>n</w:t>
      </w:r>
      <w:r w:rsidRPr="00E56FEE">
        <w:rPr>
          <w:rFonts w:ascii="Times New Roman" w:hAnsi="Times New Roman" w:cs="Times New Roman"/>
          <w:b/>
          <w:bCs/>
          <w:iCs/>
        </w:rPr>
        <w:t>:</w:t>
      </w:r>
    </w:p>
    <w:p w:rsidR="0071266B" w:rsidRPr="0071266B" w:rsidRDefault="0071266B" w:rsidP="000945CE">
      <w:pPr>
        <w:pStyle w:val="ListParagraph"/>
        <w:shd w:val="clear" w:color="auto" w:fill="FFFFFF"/>
        <w:spacing w:after="143" w:line="360" w:lineRule="auto"/>
        <w:ind w:left="360"/>
        <w:jc w:val="both"/>
        <w:rPr>
          <w:rFonts w:ascii="Times New Roman" w:hAnsi="Times New Roman" w:cs="Times New Roman"/>
          <w:bCs/>
          <w:iCs/>
        </w:rPr>
      </w:pPr>
      <w:proofErr w:type="gramStart"/>
      <w:r w:rsidRPr="0071266B">
        <w:rPr>
          <w:rFonts w:ascii="Times New Roman" w:hAnsi="Times New Roman" w:cs="Times New Roman"/>
          <w:bCs/>
          <w:iCs/>
        </w:rPr>
        <w:t xml:space="preserve">Hypersensitivity to the active substance or to any of the </w:t>
      </w:r>
      <w:r>
        <w:rPr>
          <w:rFonts w:ascii="Times New Roman" w:hAnsi="Times New Roman" w:cs="Times New Roman"/>
          <w:bCs/>
          <w:iCs/>
        </w:rPr>
        <w:t>excipients</w:t>
      </w:r>
      <w:r w:rsidRPr="0071266B">
        <w:rPr>
          <w:rFonts w:ascii="Times New Roman" w:hAnsi="Times New Roman" w:cs="Times New Roman"/>
          <w:bCs/>
          <w:iCs/>
        </w:rPr>
        <w:t>.</w:t>
      </w:r>
      <w:proofErr w:type="gramEnd"/>
    </w:p>
    <w:p w:rsidR="0071266B" w:rsidRPr="0071266B" w:rsidRDefault="0071266B" w:rsidP="000945CE">
      <w:pPr>
        <w:pStyle w:val="ListParagraph"/>
        <w:shd w:val="clear" w:color="auto" w:fill="FFFFFF"/>
        <w:spacing w:after="143" w:line="360" w:lineRule="auto"/>
        <w:ind w:left="360"/>
        <w:jc w:val="both"/>
        <w:rPr>
          <w:rFonts w:ascii="Times New Roman" w:hAnsi="Times New Roman" w:cs="Times New Roman"/>
          <w:bCs/>
          <w:iCs/>
        </w:rPr>
      </w:pPr>
      <w:r w:rsidRPr="0071266B">
        <w:rPr>
          <w:rFonts w:ascii="Times New Roman" w:hAnsi="Times New Roman" w:cs="Times New Roman"/>
          <w:bCs/>
          <w:iCs/>
        </w:rPr>
        <w:t>Do not use the cream to treat nail or scalp infections.</w:t>
      </w:r>
    </w:p>
    <w:p w:rsidR="00811942" w:rsidRPr="00CF0212" w:rsidRDefault="00811942" w:rsidP="000945CE">
      <w:pPr>
        <w:pStyle w:val="ListParagraph"/>
        <w:shd w:val="clear" w:color="auto" w:fill="FFFFFF"/>
        <w:spacing w:after="143" w:line="360" w:lineRule="auto"/>
        <w:ind w:left="360"/>
        <w:rPr>
          <w:rFonts w:ascii="Times New Roman" w:hAnsi="Times New Roman" w:cs="Times New Roman"/>
          <w:bCs/>
          <w:iCs/>
        </w:rPr>
      </w:pPr>
    </w:p>
    <w:p w:rsidR="009C7467" w:rsidRPr="00A7734E" w:rsidRDefault="00492BDD" w:rsidP="000945CE">
      <w:pPr>
        <w:pStyle w:val="ListParagraph"/>
        <w:widowControl w:val="0"/>
        <w:numPr>
          <w:ilvl w:val="1"/>
          <w:numId w:val="11"/>
        </w:numPr>
        <w:overflowPunct w:val="0"/>
        <w:autoSpaceDE w:val="0"/>
        <w:autoSpaceDN w:val="0"/>
        <w:adjustRightInd w:val="0"/>
        <w:spacing w:after="0" w:line="360" w:lineRule="auto"/>
        <w:jc w:val="both"/>
        <w:rPr>
          <w:rFonts w:ascii="Times New Roman" w:hAnsi="Times New Roman" w:cs="Times New Roman"/>
          <w:b/>
          <w:bCs/>
          <w:iCs/>
        </w:rPr>
      </w:pPr>
      <w:r w:rsidRPr="00A7734E">
        <w:rPr>
          <w:rFonts w:ascii="Times New Roman" w:hAnsi="Times New Roman" w:cs="Times New Roman"/>
          <w:b/>
          <w:bCs/>
          <w:iCs/>
        </w:rPr>
        <w:t>Special warnings and precautions for use</w:t>
      </w:r>
    </w:p>
    <w:p w:rsidR="00532550" w:rsidRPr="00532550" w:rsidRDefault="00532550" w:rsidP="000945CE">
      <w:pPr>
        <w:pStyle w:val="ListParagraph"/>
        <w:shd w:val="clear" w:color="auto" w:fill="FFFFFF"/>
        <w:spacing w:after="0" w:line="360" w:lineRule="auto"/>
        <w:ind w:left="360"/>
        <w:jc w:val="both"/>
        <w:rPr>
          <w:rFonts w:ascii="Times New Roman" w:hAnsi="Times New Roman" w:cs="Times New Roman"/>
          <w:bCs/>
          <w:iCs/>
        </w:rPr>
      </w:pPr>
      <w:r w:rsidRPr="00532550">
        <w:rPr>
          <w:rFonts w:ascii="Times New Roman" w:hAnsi="Times New Roman" w:cs="Times New Roman"/>
          <w:bCs/>
          <w:iCs/>
        </w:rPr>
        <w:t xml:space="preserve">Patients should be advised to consult their physician if the symptoms have not been relieved within one week of using </w:t>
      </w:r>
      <w:r>
        <w:rPr>
          <w:rFonts w:ascii="Times New Roman" w:hAnsi="Times New Roman" w:cs="Times New Roman"/>
          <w:bCs/>
          <w:iCs/>
        </w:rPr>
        <w:t>BLEORDERM V</w:t>
      </w:r>
      <w:r w:rsidRPr="00532550">
        <w:rPr>
          <w:rFonts w:ascii="Times New Roman" w:hAnsi="Times New Roman" w:cs="Times New Roman"/>
          <w:bCs/>
          <w:iCs/>
        </w:rPr>
        <w:t xml:space="preserve"> Cream. </w:t>
      </w:r>
      <w:r>
        <w:rPr>
          <w:rFonts w:ascii="Times New Roman" w:hAnsi="Times New Roman" w:cs="Times New Roman"/>
          <w:bCs/>
          <w:iCs/>
        </w:rPr>
        <w:t>It</w:t>
      </w:r>
      <w:r w:rsidRPr="00532550">
        <w:rPr>
          <w:rFonts w:ascii="Times New Roman" w:hAnsi="Times New Roman" w:cs="Times New Roman"/>
          <w:bCs/>
          <w:iCs/>
        </w:rPr>
        <w:t xml:space="preserve"> can be used again if the candidal infection returns after 7 days. However, if the candidal infection recurs more than twice within six months, patients should be advised to consult their physician.</w:t>
      </w:r>
    </w:p>
    <w:p w:rsidR="00532550" w:rsidRPr="00532550" w:rsidRDefault="00532550" w:rsidP="000945CE">
      <w:pPr>
        <w:shd w:val="clear" w:color="auto" w:fill="FFFFFF"/>
        <w:spacing w:after="0" w:line="360" w:lineRule="auto"/>
        <w:ind w:left="360"/>
        <w:jc w:val="both"/>
        <w:rPr>
          <w:rFonts w:ascii="Times New Roman" w:hAnsi="Times New Roman" w:cs="Times New Roman"/>
          <w:bCs/>
          <w:iCs/>
        </w:rPr>
      </w:pPr>
      <w:r w:rsidRPr="00532550">
        <w:rPr>
          <w:rFonts w:ascii="Times New Roman" w:hAnsi="Times New Roman" w:cs="Times New Roman"/>
          <w:bCs/>
          <w:iCs/>
        </w:rPr>
        <w:t>Use during menses is not recommended.</w:t>
      </w:r>
    </w:p>
    <w:p w:rsidR="00532550" w:rsidRPr="00532550" w:rsidRDefault="00532550" w:rsidP="000945CE">
      <w:pPr>
        <w:shd w:val="clear" w:color="auto" w:fill="FFFFFF"/>
        <w:spacing w:after="0" w:line="360" w:lineRule="auto"/>
        <w:ind w:left="360"/>
        <w:jc w:val="both"/>
        <w:rPr>
          <w:rFonts w:ascii="Times New Roman" w:hAnsi="Times New Roman" w:cs="Times New Roman"/>
          <w:bCs/>
          <w:iCs/>
        </w:rPr>
      </w:pPr>
      <w:r w:rsidRPr="00532550">
        <w:rPr>
          <w:rFonts w:ascii="Times New Roman" w:hAnsi="Times New Roman" w:cs="Times New Roman"/>
          <w:bCs/>
          <w:iCs/>
        </w:rPr>
        <w:t xml:space="preserve">Known or previously unrecognised candidiasis may present more prominent symptoms during </w:t>
      </w:r>
      <w:r>
        <w:rPr>
          <w:rFonts w:ascii="Times New Roman" w:hAnsi="Times New Roman" w:cs="Times New Roman"/>
          <w:bCs/>
          <w:iCs/>
        </w:rPr>
        <w:t>therapy with BLEORDERM V CREAM</w:t>
      </w:r>
      <w:r w:rsidRPr="00532550">
        <w:rPr>
          <w:rFonts w:ascii="Times New Roman" w:hAnsi="Times New Roman" w:cs="Times New Roman"/>
          <w:bCs/>
          <w:iCs/>
        </w:rPr>
        <w:t xml:space="preserve"> and may require treatment with a </w:t>
      </w:r>
      <w:proofErr w:type="spellStart"/>
      <w:r w:rsidRPr="00532550">
        <w:rPr>
          <w:rFonts w:ascii="Times New Roman" w:hAnsi="Times New Roman" w:cs="Times New Roman"/>
          <w:bCs/>
          <w:iCs/>
        </w:rPr>
        <w:t>candicidal</w:t>
      </w:r>
      <w:proofErr w:type="spellEnd"/>
      <w:r w:rsidRPr="00532550">
        <w:rPr>
          <w:rFonts w:ascii="Times New Roman" w:hAnsi="Times New Roman" w:cs="Times New Roman"/>
          <w:bCs/>
          <w:iCs/>
        </w:rPr>
        <w:t xml:space="preserve"> agent.</w:t>
      </w:r>
    </w:p>
    <w:p w:rsidR="00532550" w:rsidRPr="00532550" w:rsidRDefault="00532550" w:rsidP="000945CE">
      <w:pPr>
        <w:shd w:val="clear" w:color="auto" w:fill="FFFFFF"/>
        <w:spacing w:after="0" w:line="360" w:lineRule="auto"/>
        <w:ind w:left="360"/>
        <w:jc w:val="both"/>
        <w:rPr>
          <w:rFonts w:ascii="Times New Roman" w:hAnsi="Times New Roman" w:cs="Times New Roman"/>
          <w:bCs/>
          <w:iCs/>
        </w:rPr>
      </w:pPr>
      <w:r w:rsidRPr="00532550">
        <w:rPr>
          <w:rFonts w:ascii="Times New Roman" w:hAnsi="Times New Roman" w:cs="Times New Roman"/>
          <w:bCs/>
          <w:iCs/>
        </w:rPr>
        <w:t>If irritation does occur the patient should be advised to use metronidazole less frequently or to stop temporarily and to seek medical advice if necessary.</w:t>
      </w:r>
    </w:p>
    <w:p w:rsidR="00532550" w:rsidRPr="00532550" w:rsidRDefault="00532550" w:rsidP="000945CE">
      <w:pPr>
        <w:shd w:val="clear" w:color="auto" w:fill="FFFFFF"/>
        <w:spacing w:after="0" w:line="360" w:lineRule="auto"/>
        <w:ind w:left="360"/>
        <w:jc w:val="both"/>
        <w:rPr>
          <w:rFonts w:ascii="Times New Roman" w:hAnsi="Times New Roman" w:cs="Times New Roman"/>
          <w:bCs/>
          <w:iCs/>
        </w:rPr>
      </w:pPr>
      <w:r w:rsidRPr="00532550">
        <w:rPr>
          <w:rFonts w:ascii="Times New Roman" w:hAnsi="Times New Roman" w:cs="Times New Roman"/>
          <w:bCs/>
          <w:iCs/>
        </w:rPr>
        <w:t>Metronidazole is a nitroimidazole and should be used with care in patients with evidence of a history of blood dyscrasias.</w:t>
      </w:r>
    </w:p>
    <w:p w:rsidR="00532550" w:rsidRPr="00532550" w:rsidRDefault="00532550" w:rsidP="000945CE">
      <w:pPr>
        <w:shd w:val="clear" w:color="auto" w:fill="FFFFFF"/>
        <w:spacing w:after="0" w:line="360" w:lineRule="auto"/>
        <w:ind w:left="360"/>
        <w:jc w:val="both"/>
        <w:rPr>
          <w:rFonts w:ascii="Times New Roman" w:hAnsi="Times New Roman" w:cs="Times New Roman"/>
          <w:bCs/>
          <w:iCs/>
        </w:rPr>
      </w:pPr>
      <w:r w:rsidRPr="00532550">
        <w:rPr>
          <w:rFonts w:ascii="Times New Roman" w:hAnsi="Times New Roman" w:cs="Times New Roman"/>
          <w:bCs/>
          <w:iCs/>
        </w:rPr>
        <w:t xml:space="preserve">As with all vaginal infections, sexual intercourse during the infection and during treatment with </w:t>
      </w:r>
      <w:r w:rsidR="00AC0571">
        <w:rPr>
          <w:rFonts w:ascii="Times New Roman" w:hAnsi="Times New Roman" w:cs="Times New Roman"/>
          <w:bCs/>
          <w:iCs/>
        </w:rPr>
        <w:t>BLEORDERM V CREAM</w:t>
      </w:r>
      <w:r w:rsidRPr="00532550">
        <w:rPr>
          <w:rFonts w:ascii="Times New Roman" w:hAnsi="Times New Roman" w:cs="Times New Roman"/>
          <w:bCs/>
          <w:iCs/>
        </w:rPr>
        <w:t xml:space="preserve"> is not recommended.</w:t>
      </w:r>
    </w:p>
    <w:p w:rsidR="00AC0571" w:rsidRPr="00532550" w:rsidRDefault="00AC0571" w:rsidP="000945CE">
      <w:pPr>
        <w:widowControl w:val="0"/>
        <w:overflowPunct w:val="0"/>
        <w:autoSpaceDE w:val="0"/>
        <w:autoSpaceDN w:val="0"/>
        <w:adjustRightInd w:val="0"/>
        <w:spacing w:after="0" w:line="360" w:lineRule="auto"/>
        <w:ind w:left="426" w:right="120"/>
        <w:jc w:val="both"/>
        <w:rPr>
          <w:rFonts w:ascii="Times New Roman" w:hAnsi="Times New Roman" w:cs="Times New Roman"/>
          <w:bCs/>
          <w:iCs/>
        </w:rPr>
      </w:pPr>
    </w:p>
    <w:p w:rsidR="00D62686" w:rsidRDefault="00492BDD" w:rsidP="000945CE">
      <w:pPr>
        <w:pStyle w:val="ListParagraph"/>
        <w:widowControl w:val="0"/>
        <w:numPr>
          <w:ilvl w:val="1"/>
          <w:numId w:val="11"/>
        </w:numPr>
        <w:overflowPunct w:val="0"/>
        <w:autoSpaceDE w:val="0"/>
        <w:autoSpaceDN w:val="0"/>
        <w:adjustRightInd w:val="0"/>
        <w:spacing w:after="0" w:line="360" w:lineRule="auto"/>
        <w:ind w:right="120"/>
        <w:jc w:val="both"/>
        <w:rPr>
          <w:rFonts w:ascii="Times New Roman" w:hAnsi="Times New Roman" w:cs="Times New Roman"/>
          <w:b/>
          <w:bCs/>
          <w:iCs/>
        </w:rPr>
      </w:pPr>
      <w:r w:rsidRPr="00E56FEE">
        <w:rPr>
          <w:rFonts w:ascii="Times New Roman" w:hAnsi="Times New Roman" w:cs="Times New Roman"/>
          <w:b/>
          <w:bCs/>
          <w:iCs/>
        </w:rPr>
        <w:t>Interaction with other medicinal products and other forms</w:t>
      </w:r>
      <w:r w:rsidR="00CA6DDC" w:rsidRPr="00E56FEE">
        <w:rPr>
          <w:rFonts w:ascii="Times New Roman" w:hAnsi="Times New Roman" w:cs="Times New Roman"/>
          <w:b/>
          <w:bCs/>
          <w:iCs/>
        </w:rPr>
        <w:t xml:space="preserve"> </w:t>
      </w:r>
      <w:r w:rsidRPr="00E56FEE">
        <w:rPr>
          <w:rFonts w:ascii="Times New Roman" w:hAnsi="Times New Roman" w:cs="Times New Roman"/>
          <w:b/>
          <w:bCs/>
          <w:iCs/>
        </w:rPr>
        <w:t>of interaction</w:t>
      </w:r>
    </w:p>
    <w:p w:rsidR="00AC0571" w:rsidRPr="00AC0571" w:rsidRDefault="00AC0571" w:rsidP="000945CE">
      <w:pPr>
        <w:shd w:val="clear" w:color="auto" w:fill="FFFFFF"/>
        <w:spacing w:after="0" w:line="360" w:lineRule="auto"/>
        <w:ind w:left="426"/>
        <w:jc w:val="both"/>
        <w:rPr>
          <w:rFonts w:ascii="Times New Roman" w:hAnsi="Times New Roman" w:cs="Times New Roman"/>
          <w:bCs/>
          <w:iCs/>
        </w:rPr>
      </w:pPr>
      <w:r w:rsidRPr="00AC0571">
        <w:rPr>
          <w:rFonts w:ascii="Times New Roman" w:hAnsi="Times New Roman" w:cs="Times New Roman"/>
          <w:bCs/>
          <w:iCs/>
        </w:rPr>
        <w:t>Laboratory tests have suggested that, when used together, this product may cause damage to latex contraceptives. Consequently the effectiveness of such contraceptives may be reduced. Patients should be advised to use alternative precautions for at least five days after using this product.</w:t>
      </w:r>
    </w:p>
    <w:p w:rsidR="00AC0571" w:rsidRPr="00AC0571" w:rsidRDefault="00AC0571" w:rsidP="000945CE">
      <w:pPr>
        <w:shd w:val="clear" w:color="auto" w:fill="FFFFFF"/>
        <w:spacing w:after="0" w:line="360" w:lineRule="auto"/>
        <w:ind w:left="426"/>
        <w:jc w:val="both"/>
        <w:rPr>
          <w:rFonts w:ascii="Times New Roman" w:hAnsi="Times New Roman" w:cs="Times New Roman"/>
          <w:bCs/>
          <w:iCs/>
        </w:rPr>
      </w:pPr>
      <w:r w:rsidRPr="00AC0571">
        <w:rPr>
          <w:rFonts w:ascii="Times New Roman" w:hAnsi="Times New Roman" w:cs="Times New Roman"/>
          <w:bCs/>
          <w:iCs/>
        </w:rPr>
        <w:t>Concomitant medication with vaginal clotrimazole and oral tacrolimus (FK-506; immunosuppressant) might lead to increased</w:t>
      </w:r>
      <w:r w:rsidR="002E5613">
        <w:rPr>
          <w:rFonts w:ascii="Times New Roman" w:hAnsi="Times New Roman" w:cs="Times New Roman"/>
          <w:bCs/>
          <w:iCs/>
        </w:rPr>
        <w:t xml:space="preserve"> tacrolimus plasma levels</w:t>
      </w:r>
      <w:r w:rsidRPr="00AC0571">
        <w:rPr>
          <w:rFonts w:ascii="Times New Roman" w:hAnsi="Times New Roman" w:cs="Times New Roman"/>
          <w:bCs/>
          <w:iCs/>
        </w:rPr>
        <w:t xml:space="preserve"> and similarly with sirolimus. Patients should thus be closely monitored for signs and symptoms of tacrolimus or sirolimus overdosage, if necessary by determination of the respective plasma levels.</w:t>
      </w:r>
    </w:p>
    <w:p w:rsidR="00AC0571" w:rsidRPr="00AC0571" w:rsidRDefault="00AC0571" w:rsidP="000945CE">
      <w:pPr>
        <w:shd w:val="clear" w:color="auto" w:fill="FFFFFF"/>
        <w:spacing w:after="0" w:line="360" w:lineRule="auto"/>
        <w:ind w:left="426"/>
        <w:jc w:val="both"/>
        <w:rPr>
          <w:rFonts w:ascii="Times New Roman" w:hAnsi="Times New Roman" w:cs="Times New Roman"/>
          <w:bCs/>
          <w:iCs/>
        </w:rPr>
      </w:pPr>
      <w:r w:rsidRPr="00AC0571">
        <w:rPr>
          <w:rFonts w:ascii="Times New Roman" w:hAnsi="Times New Roman" w:cs="Times New Roman"/>
          <w:bCs/>
          <w:iCs/>
        </w:rPr>
        <w:t xml:space="preserve">Oral metronidazole has been associated with a disulfiram-like reaction in combination with alcohol. Acute psychotic reactions and confusion have occurred during concomitant use of disulfiram with oral metronidazole. At the low serum concentrations which result from the use of </w:t>
      </w:r>
      <w:r w:rsidR="002E5613">
        <w:rPr>
          <w:rFonts w:ascii="Times New Roman" w:hAnsi="Times New Roman" w:cs="Times New Roman"/>
          <w:bCs/>
          <w:iCs/>
        </w:rPr>
        <w:t>BLEORDERM V CREAM</w:t>
      </w:r>
      <w:r w:rsidRPr="00AC0571">
        <w:rPr>
          <w:rFonts w:ascii="Times New Roman" w:hAnsi="Times New Roman" w:cs="Times New Roman"/>
          <w:bCs/>
          <w:iCs/>
        </w:rPr>
        <w:t>, the possibility of similar reactions is unlikely although cannot be excluded.</w:t>
      </w:r>
    </w:p>
    <w:p w:rsidR="00AC0571" w:rsidRPr="00AC0571" w:rsidRDefault="00AC0571" w:rsidP="000945CE">
      <w:pPr>
        <w:shd w:val="clear" w:color="auto" w:fill="FFFFFF"/>
        <w:spacing w:after="0" w:line="360" w:lineRule="auto"/>
        <w:ind w:left="426"/>
        <w:jc w:val="both"/>
        <w:rPr>
          <w:rFonts w:ascii="Times New Roman" w:hAnsi="Times New Roman" w:cs="Times New Roman"/>
          <w:bCs/>
          <w:iCs/>
        </w:rPr>
      </w:pPr>
      <w:r w:rsidRPr="00AC0571">
        <w:rPr>
          <w:rFonts w:ascii="Times New Roman" w:hAnsi="Times New Roman" w:cs="Times New Roman"/>
          <w:bCs/>
          <w:iCs/>
        </w:rPr>
        <w:t>Oral metronidazole has been shown to increase the plasma concentrations of warfarin and other coumarin anticoagulants resulting in a prolongation of prothrombin time. The effect of topical metronidazole on prothrombin time is unknown. It has also been shown to increase the plasma concentrations of lithium, cyclosporin and 5-fluorouracil. Similar effects after vaginal administration of metronidazole are not expected due to the low plasma concentrations but cannot be completely ruled out.</w:t>
      </w:r>
    </w:p>
    <w:p w:rsidR="00AC0571" w:rsidRPr="00AC0571" w:rsidRDefault="00AC0571" w:rsidP="000945CE">
      <w:pPr>
        <w:shd w:val="clear" w:color="auto" w:fill="FFFFFF"/>
        <w:spacing w:after="0" w:line="360" w:lineRule="auto"/>
        <w:ind w:left="426"/>
        <w:jc w:val="both"/>
        <w:rPr>
          <w:rFonts w:ascii="Times New Roman" w:hAnsi="Times New Roman" w:cs="Times New Roman"/>
          <w:bCs/>
          <w:iCs/>
        </w:rPr>
      </w:pPr>
      <w:r w:rsidRPr="00AC0571">
        <w:rPr>
          <w:rFonts w:ascii="Times New Roman" w:hAnsi="Times New Roman" w:cs="Times New Roman"/>
          <w:bCs/>
          <w:iCs/>
        </w:rPr>
        <w:t>Metronidazole may interfere with certain types of determination of serum chemistry values, such as aspartate aminotransferase (AST, SGOT), alanine aminotransferase (ALT, SGPT), lactic dehydrogenase (LDH), triglycerides and hexokinase glucose. Values of zero may be observed.</w:t>
      </w:r>
    </w:p>
    <w:p w:rsidR="00AC0571" w:rsidRPr="00E56FEE" w:rsidRDefault="00AC0571" w:rsidP="000945CE">
      <w:pPr>
        <w:pStyle w:val="ListParagraph"/>
        <w:widowControl w:val="0"/>
        <w:overflowPunct w:val="0"/>
        <w:autoSpaceDE w:val="0"/>
        <w:autoSpaceDN w:val="0"/>
        <w:adjustRightInd w:val="0"/>
        <w:spacing w:after="0" w:line="360" w:lineRule="auto"/>
        <w:ind w:left="360" w:right="120"/>
        <w:jc w:val="both"/>
        <w:rPr>
          <w:rFonts w:ascii="Times New Roman" w:hAnsi="Times New Roman" w:cs="Times New Roman"/>
          <w:b/>
          <w:bCs/>
          <w:iCs/>
        </w:rPr>
      </w:pPr>
    </w:p>
    <w:p w:rsidR="00334534" w:rsidRPr="00E56FEE" w:rsidRDefault="00334534" w:rsidP="000945CE">
      <w:pPr>
        <w:pStyle w:val="ListParagraph"/>
        <w:widowControl w:val="0"/>
        <w:numPr>
          <w:ilvl w:val="1"/>
          <w:numId w:val="11"/>
        </w:numPr>
        <w:overflowPunct w:val="0"/>
        <w:autoSpaceDE w:val="0"/>
        <w:autoSpaceDN w:val="0"/>
        <w:adjustRightInd w:val="0"/>
        <w:spacing w:after="0" w:line="360" w:lineRule="auto"/>
        <w:ind w:right="80"/>
        <w:jc w:val="both"/>
        <w:rPr>
          <w:rFonts w:ascii="Times New Roman" w:hAnsi="Times New Roman" w:cs="Times New Roman"/>
          <w:b/>
          <w:bCs/>
          <w:iCs/>
        </w:rPr>
      </w:pPr>
      <w:r w:rsidRPr="00E56FEE">
        <w:rPr>
          <w:rFonts w:ascii="Times New Roman" w:hAnsi="Times New Roman" w:cs="Times New Roman"/>
          <w:b/>
          <w:bCs/>
          <w:iCs/>
        </w:rPr>
        <w:t>Fertility, pregnancy and lactation General principles</w:t>
      </w:r>
    </w:p>
    <w:p w:rsidR="00DD7955" w:rsidRPr="002E5613" w:rsidRDefault="002E5613" w:rsidP="000945CE">
      <w:pPr>
        <w:shd w:val="clear" w:color="auto" w:fill="FFFFFF"/>
        <w:spacing w:after="0" w:line="360" w:lineRule="auto"/>
        <w:ind w:left="426"/>
        <w:rPr>
          <w:rFonts w:ascii="Times New Roman" w:hAnsi="Times New Roman" w:cs="Times New Roman"/>
          <w:bCs/>
          <w:i/>
          <w:iCs/>
        </w:rPr>
      </w:pPr>
      <w:r>
        <w:rPr>
          <w:rFonts w:ascii="Times New Roman" w:hAnsi="Times New Roman" w:cs="Times New Roman"/>
          <w:bCs/>
          <w:i/>
          <w:iCs/>
        </w:rPr>
        <w:t>Pregnancy</w:t>
      </w:r>
    </w:p>
    <w:p w:rsidR="002E5613" w:rsidRPr="002E5613" w:rsidRDefault="002E5613" w:rsidP="000945CE">
      <w:pPr>
        <w:shd w:val="clear" w:color="auto" w:fill="FFFFFF"/>
        <w:spacing w:after="0" w:line="360" w:lineRule="auto"/>
        <w:ind w:left="426"/>
        <w:jc w:val="both"/>
        <w:rPr>
          <w:rFonts w:ascii="Times New Roman" w:hAnsi="Times New Roman" w:cs="Times New Roman"/>
          <w:bCs/>
          <w:iCs/>
        </w:rPr>
      </w:pPr>
      <w:r w:rsidRPr="002E5613">
        <w:rPr>
          <w:rFonts w:ascii="Times New Roman" w:hAnsi="Times New Roman" w:cs="Times New Roman"/>
          <w:bCs/>
          <w:iCs/>
        </w:rPr>
        <w:t>There are limited amount of data from the use of clotrimazole in pregnant women. At the low systemic exposures of clotrimazole following vaginal treatment, harmful effects with respect to reproductive toxicity are not predicted.</w:t>
      </w:r>
    </w:p>
    <w:p w:rsidR="002E5613" w:rsidRPr="002E5613" w:rsidRDefault="002E5613" w:rsidP="000945CE">
      <w:pPr>
        <w:shd w:val="clear" w:color="auto" w:fill="FFFFFF"/>
        <w:spacing w:after="0" w:line="360" w:lineRule="auto"/>
        <w:ind w:left="426"/>
        <w:jc w:val="both"/>
        <w:rPr>
          <w:rFonts w:ascii="Times New Roman" w:hAnsi="Times New Roman" w:cs="Times New Roman"/>
          <w:bCs/>
          <w:iCs/>
        </w:rPr>
      </w:pPr>
      <w:r w:rsidRPr="002E5613">
        <w:rPr>
          <w:rFonts w:ascii="Times New Roman" w:hAnsi="Times New Roman" w:cs="Times New Roman"/>
          <w:bCs/>
          <w:iCs/>
        </w:rPr>
        <w:t>Clotrimazole can be used during pregnancy, but only under the supervision of a physician or midwife.</w:t>
      </w:r>
    </w:p>
    <w:p w:rsidR="002E5613" w:rsidRDefault="002E5613" w:rsidP="000945CE">
      <w:pPr>
        <w:shd w:val="clear" w:color="auto" w:fill="FFFFFF"/>
        <w:spacing w:after="0" w:line="360" w:lineRule="auto"/>
        <w:ind w:left="426"/>
        <w:jc w:val="both"/>
        <w:rPr>
          <w:rFonts w:ascii="Times New Roman" w:hAnsi="Times New Roman" w:cs="Times New Roman"/>
          <w:bCs/>
          <w:iCs/>
        </w:rPr>
      </w:pPr>
      <w:r w:rsidRPr="002E5613">
        <w:rPr>
          <w:rFonts w:ascii="Times New Roman" w:hAnsi="Times New Roman" w:cs="Times New Roman"/>
          <w:bCs/>
          <w:iCs/>
        </w:rPr>
        <w:t xml:space="preserve">During pregnancy the treatment should be carried out with clotrimazole </w:t>
      </w:r>
      <w:proofErr w:type="spellStart"/>
      <w:r w:rsidRPr="002E5613">
        <w:rPr>
          <w:rFonts w:ascii="Times New Roman" w:hAnsi="Times New Roman" w:cs="Times New Roman"/>
          <w:bCs/>
          <w:iCs/>
        </w:rPr>
        <w:t>pessary</w:t>
      </w:r>
      <w:proofErr w:type="spellEnd"/>
      <w:r w:rsidRPr="002E5613">
        <w:rPr>
          <w:rFonts w:ascii="Times New Roman" w:hAnsi="Times New Roman" w:cs="Times New Roman"/>
          <w:bCs/>
          <w:iCs/>
        </w:rPr>
        <w:t>, since these can be inserted without using an applicator.</w:t>
      </w:r>
    </w:p>
    <w:p w:rsidR="002E5613" w:rsidRPr="002E5613" w:rsidRDefault="002E5613" w:rsidP="000945CE">
      <w:pPr>
        <w:shd w:val="clear" w:color="auto" w:fill="FFFFFF"/>
        <w:spacing w:after="0" w:line="360" w:lineRule="auto"/>
        <w:ind w:left="426"/>
        <w:jc w:val="both"/>
        <w:rPr>
          <w:rFonts w:ascii="Times New Roman" w:hAnsi="Times New Roman" w:cs="Times New Roman"/>
          <w:bCs/>
          <w:iCs/>
        </w:rPr>
      </w:pPr>
      <w:r w:rsidRPr="002E5613">
        <w:rPr>
          <w:rFonts w:ascii="Times New Roman" w:hAnsi="Times New Roman" w:cs="Times New Roman"/>
          <w:bCs/>
          <w:iCs/>
        </w:rPr>
        <w:t>Data on a large number (several hundred) of exposed pregnancies indicate no adverse effects of metronidazole on the foetus/</w:t>
      </w:r>
      <w:proofErr w:type="spellStart"/>
      <w:r w:rsidRPr="002E5613">
        <w:rPr>
          <w:rFonts w:ascii="Times New Roman" w:hAnsi="Times New Roman" w:cs="Times New Roman"/>
          <w:bCs/>
          <w:iCs/>
        </w:rPr>
        <w:t>newborn</w:t>
      </w:r>
      <w:proofErr w:type="spellEnd"/>
      <w:r w:rsidRPr="002E5613">
        <w:rPr>
          <w:rFonts w:ascii="Times New Roman" w:hAnsi="Times New Roman" w:cs="Times New Roman"/>
          <w:bCs/>
          <w:iCs/>
        </w:rPr>
        <w:t xml:space="preserve"> child. There have been no formal </w:t>
      </w:r>
      <w:r>
        <w:rPr>
          <w:rFonts w:ascii="Times New Roman" w:hAnsi="Times New Roman" w:cs="Times New Roman"/>
          <w:bCs/>
          <w:iCs/>
        </w:rPr>
        <w:t xml:space="preserve">studies with </w:t>
      </w:r>
      <w:proofErr w:type="gramStart"/>
      <w:r>
        <w:rPr>
          <w:rFonts w:ascii="Times New Roman" w:hAnsi="Times New Roman" w:cs="Times New Roman"/>
          <w:bCs/>
          <w:iCs/>
        </w:rPr>
        <w:t xml:space="preserve">Clotrimazole </w:t>
      </w:r>
      <w:r w:rsidRPr="002E5613">
        <w:rPr>
          <w:rFonts w:ascii="Times New Roman" w:hAnsi="Times New Roman" w:cs="Times New Roman"/>
          <w:bCs/>
          <w:iCs/>
        </w:rPr>
        <w:t xml:space="preserve"> in</w:t>
      </w:r>
      <w:proofErr w:type="gramEnd"/>
      <w:r w:rsidRPr="002E5613">
        <w:rPr>
          <w:rFonts w:ascii="Times New Roman" w:hAnsi="Times New Roman" w:cs="Times New Roman"/>
          <w:bCs/>
          <w:iCs/>
        </w:rPr>
        <w:t xml:space="preserve"> pregnant women. Caution should, therefore, be exercised when prescribing to pregnant women.</w:t>
      </w:r>
    </w:p>
    <w:p w:rsidR="002E5613" w:rsidRPr="002E5613" w:rsidRDefault="002E5613" w:rsidP="000945CE">
      <w:pPr>
        <w:shd w:val="clear" w:color="auto" w:fill="FFFFFF"/>
        <w:spacing w:after="0" w:line="360" w:lineRule="auto"/>
        <w:ind w:left="426"/>
        <w:jc w:val="both"/>
        <w:rPr>
          <w:rFonts w:ascii="Times New Roman" w:hAnsi="Times New Roman" w:cs="Times New Roman"/>
          <w:bCs/>
          <w:i/>
          <w:iCs/>
        </w:rPr>
      </w:pPr>
      <w:r w:rsidRPr="002E5613">
        <w:rPr>
          <w:rFonts w:ascii="Times New Roman" w:hAnsi="Times New Roman" w:cs="Times New Roman"/>
          <w:bCs/>
          <w:i/>
          <w:iCs/>
        </w:rPr>
        <w:t>Breast- feeding</w:t>
      </w:r>
    </w:p>
    <w:p w:rsidR="002E5613" w:rsidRDefault="002E5613" w:rsidP="000945CE">
      <w:pPr>
        <w:shd w:val="clear" w:color="auto" w:fill="FFFFFF"/>
        <w:spacing w:after="0" w:line="360" w:lineRule="auto"/>
        <w:ind w:left="426"/>
        <w:jc w:val="both"/>
        <w:rPr>
          <w:rFonts w:ascii="Times New Roman" w:hAnsi="Times New Roman" w:cs="Times New Roman"/>
          <w:bCs/>
          <w:iCs/>
        </w:rPr>
      </w:pPr>
      <w:r w:rsidRPr="002E5613">
        <w:rPr>
          <w:rFonts w:ascii="Times New Roman" w:hAnsi="Times New Roman" w:cs="Times New Roman"/>
          <w:bCs/>
          <w:iCs/>
        </w:rPr>
        <w:t>A risk to the suckling child cannot be excluded. A decision must be made whether to discontinue breast-feeding or to discontinue/abstain from clotrimazole therapy taking into account the benefit of breast-feeding for the child and the benefit of therapy for the woman.</w:t>
      </w:r>
    </w:p>
    <w:p w:rsidR="000C7656" w:rsidRPr="002E5613" w:rsidRDefault="000C7656" w:rsidP="000945CE">
      <w:pPr>
        <w:shd w:val="clear" w:color="auto" w:fill="FFFFFF"/>
        <w:spacing w:after="0" w:line="360" w:lineRule="auto"/>
        <w:ind w:left="426"/>
        <w:jc w:val="both"/>
        <w:rPr>
          <w:rFonts w:ascii="Times New Roman" w:hAnsi="Times New Roman" w:cs="Times New Roman"/>
          <w:bCs/>
          <w:iCs/>
        </w:rPr>
      </w:pPr>
      <w:r w:rsidRPr="000C7656">
        <w:rPr>
          <w:rFonts w:ascii="Times New Roman" w:hAnsi="Times New Roman" w:cs="Times New Roman"/>
          <w:bCs/>
          <w:iCs/>
        </w:rPr>
        <w:t xml:space="preserve">The ratio of serum concentrations of </w:t>
      </w:r>
      <w:r>
        <w:rPr>
          <w:rFonts w:ascii="Times New Roman" w:hAnsi="Times New Roman" w:cs="Times New Roman"/>
          <w:bCs/>
          <w:iCs/>
        </w:rPr>
        <w:t xml:space="preserve">BLEORDERM V CREAM </w:t>
      </w:r>
      <w:r w:rsidRPr="000C7656">
        <w:rPr>
          <w:rFonts w:ascii="Times New Roman" w:hAnsi="Times New Roman" w:cs="Times New Roman"/>
          <w:bCs/>
          <w:iCs/>
        </w:rPr>
        <w:t>/oral metronidazole is approximately 0.02. Metronidazole is excreted in milk at concentrations similar to those in maternal serum and the ratio of serum concentrations of metronidazole in the breastfed infant/mother is approximately 0.15. Caution should be exercised when prescribing to lactating women.</w:t>
      </w:r>
    </w:p>
    <w:p w:rsidR="002E5613" w:rsidRDefault="002E5613" w:rsidP="000945CE">
      <w:pPr>
        <w:shd w:val="clear" w:color="auto" w:fill="FFFFFF"/>
        <w:spacing w:after="0" w:line="360" w:lineRule="auto"/>
        <w:ind w:left="426"/>
        <w:jc w:val="both"/>
        <w:rPr>
          <w:rFonts w:ascii="Times New Roman" w:hAnsi="Times New Roman" w:cs="Times New Roman"/>
          <w:bCs/>
          <w:iCs/>
        </w:rPr>
      </w:pPr>
    </w:p>
    <w:p w:rsidR="006A2B33" w:rsidRPr="006A2B33" w:rsidRDefault="00334534" w:rsidP="000945CE">
      <w:pPr>
        <w:pStyle w:val="ListParagraph"/>
        <w:numPr>
          <w:ilvl w:val="1"/>
          <w:numId w:val="11"/>
        </w:numPr>
        <w:shd w:val="clear" w:color="auto" w:fill="FFFFFF"/>
        <w:tabs>
          <w:tab w:val="left" w:pos="142"/>
        </w:tabs>
        <w:spacing w:after="0" w:line="360" w:lineRule="auto"/>
        <w:rPr>
          <w:rFonts w:ascii="Times New Roman" w:hAnsi="Times New Roman" w:cs="Times New Roman"/>
          <w:bCs/>
          <w:iCs/>
        </w:rPr>
      </w:pPr>
      <w:r w:rsidRPr="006A2B33">
        <w:rPr>
          <w:rFonts w:ascii="Times New Roman" w:hAnsi="Times New Roman" w:cs="Times New Roman"/>
          <w:b/>
          <w:bCs/>
          <w:iCs/>
        </w:rPr>
        <w:t>Effects on ability to drive and use machines</w:t>
      </w:r>
    </w:p>
    <w:p w:rsidR="00D23C5D" w:rsidRPr="006A2B33" w:rsidRDefault="006A2B33" w:rsidP="000945CE">
      <w:pPr>
        <w:pStyle w:val="ListParagraph"/>
        <w:shd w:val="clear" w:color="auto" w:fill="FFFFFF"/>
        <w:tabs>
          <w:tab w:val="left" w:pos="142"/>
        </w:tabs>
        <w:spacing w:after="0" w:line="360" w:lineRule="auto"/>
        <w:ind w:left="360"/>
        <w:rPr>
          <w:rFonts w:ascii="Times New Roman" w:hAnsi="Times New Roman" w:cs="Times New Roman"/>
          <w:bCs/>
          <w:iCs/>
        </w:rPr>
      </w:pPr>
      <w:r w:rsidRPr="006A2B33">
        <w:rPr>
          <w:rFonts w:ascii="Times New Roman" w:hAnsi="Times New Roman" w:cs="Times New Roman"/>
          <w:bCs/>
          <w:iCs/>
        </w:rPr>
        <w:t>BLEORDERM V CREAM has no or negligible influence on the ability to drive or use machinery.</w:t>
      </w:r>
    </w:p>
    <w:p w:rsidR="006A2B33" w:rsidRPr="006A2B33" w:rsidRDefault="006A2B33" w:rsidP="000945CE">
      <w:pPr>
        <w:pStyle w:val="ListParagraph"/>
        <w:shd w:val="clear" w:color="auto" w:fill="FFFFFF"/>
        <w:tabs>
          <w:tab w:val="left" w:pos="142"/>
        </w:tabs>
        <w:spacing w:after="0" w:line="360" w:lineRule="auto"/>
        <w:ind w:left="360"/>
        <w:rPr>
          <w:rFonts w:ascii="Times New Roman" w:hAnsi="Times New Roman" w:cs="Times New Roman"/>
          <w:bCs/>
          <w:iCs/>
        </w:rPr>
      </w:pPr>
    </w:p>
    <w:p w:rsidR="005959D6" w:rsidRPr="00AC6EB1" w:rsidRDefault="00AC6EB1" w:rsidP="000945CE">
      <w:pPr>
        <w:pStyle w:val="ListParagraph"/>
        <w:widowControl w:val="0"/>
        <w:numPr>
          <w:ilvl w:val="1"/>
          <w:numId w:val="38"/>
        </w:numPr>
        <w:overflowPunct w:val="0"/>
        <w:autoSpaceDE w:val="0"/>
        <w:autoSpaceDN w:val="0"/>
        <w:adjustRightInd w:val="0"/>
        <w:spacing w:after="0" w:line="360" w:lineRule="auto"/>
        <w:jc w:val="both"/>
        <w:rPr>
          <w:rFonts w:ascii="Times New Roman" w:hAnsi="Times New Roman" w:cs="Times New Roman"/>
          <w:b/>
          <w:bCs/>
          <w:iCs/>
        </w:rPr>
      </w:pPr>
      <w:r>
        <w:rPr>
          <w:rFonts w:ascii="Times New Roman" w:hAnsi="Times New Roman" w:cs="Times New Roman"/>
          <w:b/>
          <w:bCs/>
          <w:iCs/>
        </w:rPr>
        <w:t xml:space="preserve"> </w:t>
      </w:r>
      <w:r w:rsidR="006E5A20" w:rsidRPr="00AC6EB1">
        <w:rPr>
          <w:rFonts w:ascii="Times New Roman" w:hAnsi="Times New Roman" w:cs="Times New Roman"/>
          <w:b/>
          <w:bCs/>
          <w:iCs/>
        </w:rPr>
        <w:t>Undesirable effects</w:t>
      </w:r>
    </w:p>
    <w:p w:rsidR="006A2B33" w:rsidRPr="006A2B33" w:rsidRDefault="006A2B33" w:rsidP="000945CE">
      <w:pPr>
        <w:shd w:val="clear" w:color="auto" w:fill="FFFFFF"/>
        <w:spacing w:after="0" w:line="360" w:lineRule="auto"/>
        <w:ind w:left="426"/>
        <w:jc w:val="both"/>
        <w:rPr>
          <w:rFonts w:ascii="Times New Roman" w:hAnsi="Times New Roman" w:cs="Times New Roman"/>
          <w:bCs/>
          <w:iCs/>
        </w:rPr>
      </w:pPr>
      <w:r w:rsidRPr="006A2B33">
        <w:rPr>
          <w:rFonts w:ascii="Times New Roman" w:hAnsi="Times New Roman" w:cs="Times New Roman"/>
          <w:bCs/>
          <w:i/>
          <w:iCs/>
        </w:rPr>
        <w:t>Immune system disorders:</w:t>
      </w:r>
      <w:r w:rsidRPr="006A2B33">
        <w:rPr>
          <w:rFonts w:ascii="Times New Roman" w:hAnsi="Times New Roman" w:cs="Times New Roman"/>
          <w:bCs/>
          <w:iCs/>
        </w:rPr>
        <w:t xml:space="preserve"> allergic reaction (syncope, hypotension, </w:t>
      </w:r>
      <w:proofErr w:type="spellStart"/>
      <w:r w:rsidRPr="006A2B33">
        <w:rPr>
          <w:rFonts w:ascii="Times New Roman" w:hAnsi="Times New Roman" w:cs="Times New Roman"/>
          <w:bCs/>
          <w:iCs/>
        </w:rPr>
        <w:t>dyspnea</w:t>
      </w:r>
      <w:proofErr w:type="spellEnd"/>
      <w:r w:rsidRPr="006A2B33">
        <w:rPr>
          <w:rFonts w:ascii="Times New Roman" w:hAnsi="Times New Roman" w:cs="Times New Roman"/>
          <w:bCs/>
          <w:iCs/>
        </w:rPr>
        <w:t xml:space="preserve">, urticaria, pruritus).           </w:t>
      </w:r>
      <w:r w:rsidRPr="006A2B33">
        <w:rPr>
          <w:rFonts w:ascii="Times New Roman" w:hAnsi="Times New Roman" w:cs="Times New Roman"/>
          <w:bCs/>
          <w:i/>
          <w:iCs/>
        </w:rPr>
        <w:t>Reproductive system and breast disorders:</w:t>
      </w:r>
      <w:r w:rsidRPr="006A2B33">
        <w:rPr>
          <w:rFonts w:ascii="Times New Roman" w:hAnsi="Times New Roman" w:cs="Times New Roman"/>
          <w:bCs/>
          <w:iCs/>
        </w:rPr>
        <w:t xml:space="preserve"> genital peeling, pruritus, rash, oedema, erythema, discomfort, burning, irritation, pelvic pain, vaginal haemorrhage.                                                 Gastrointestinal disorders: abdominal pain.</w:t>
      </w:r>
    </w:p>
    <w:p w:rsidR="008211DF" w:rsidRPr="00B165F1" w:rsidRDefault="004B45CB" w:rsidP="000945CE">
      <w:pPr>
        <w:pStyle w:val="NormalWeb"/>
        <w:shd w:val="clear" w:color="auto" w:fill="FFFFFF"/>
        <w:spacing w:before="0" w:beforeAutospacing="0" w:after="0" w:afterAutospacing="0" w:line="360" w:lineRule="auto"/>
        <w:rPr>
          <w:rFonts w:eastAsiaTheme="minorEastAsia"/>
          <w:color w:val="000000"/>
          <w:sz w:val="22"/>
          <w:szCs w:val="22"/>
          <w:shd w:val="clear" w:color="auto" w:fill="FFFFFF"/>
        </w:rPr>
      </w:pPr>
      <w:r w:rsidRPr="00B165F1">
        <w:rPr>
          <w:rFonts w:eastAsiaTheme="minorEastAsia"/>
          <w:color w:val="000000"/>
          <w:sz w:val="22"/>
          <w:szCs w:val="22"/>
          <w:shd w:val="clear" w:color="auto" w:fill="FFFFFF"/>
        </w:rPr>
        <w:t xml:space="preserve">                             </w:t>
      </w:r>
      <w:r w:rsidR="00D36479" w:rsidRPr="00B165F1">
        <w:rPr>
          <w:rFonts w:eastAsiaTheme="minorEastAsia"/>
          <w:color w:val="000000"/>
          <w:sz w:val="22"/>
          <w:szCs w:val="22"/>
          <w:shd w:val="clear" w:color="auto" w:fill="FFFFFF"/>
        </w:rPr>
        <w:t xml:space="preserve">                         </w:t>
      </w:r>
    </w:p>
    <w:p w:rsidR="00F37408" w:rsidRPr="00E56FEE" w:rsidRDefault="00F37408" w:rsidP="000945CE">
      <w:pPr>
        <w:pStyle w:val="ListParagraph"/>
        <w:widowControl w:val="0"/>
        <w:numPr>
          <w:ilvl w:val="1"/>
          <w:numId w:val="38"/>
        </w:numPr>
        <w:overflowPunct w:val="0"/>
        <w:autoSpaceDE w:val="0"/>
        <w:autoSpaceDN w:val="0"/>
        <w:adjustRightInd w:val="0"/>
        <w:spacing w:after="0" w:line="360" w:lineRule="auto"/>
        <w:jc w:val="both"/>
        <w:rPr>
          <w:rFonts w:ascii="Times New Roman" w:hAnsi="Times New Roman" w:cs="Times New Roman"/>
          <w:b/>
          <w:bCs/>
          <w:iCs/>
        </w:rPr>
      </w:pPr>
      <w:r w:rsidRPr="00E56FEE">
        <w:rPr>
          <w:rFonts w:ascii="Times New Roman" w:hAnsi="Times New Roman" w:cs="Times New Roman"/>
          <w:b/>
          <w:bCs/>
          <w:iCs/>
        </w:rPr>
        <w:t>Overdose</w:t>
      </w:r>
    </w:p>
    <w:p w:rsidR="006A2B33" w:rsidRPr="006A2B33" w:rsidRDefault="006A2B33" w:rsidP="000945CE">
      <w:pPr>
        <w:pStyle w:val="ListParagraph"/>
        <w:shd w:val="clear" w:color="auto" w:fill="FFFFFF"/>
        <w:tabs>
          <w:tab w:val="left" w:pos="142"/>
        </w:tabs>
        <w:spacing w:after="143" w:line="360" w:lineRule="auto"/>
        <w:ind w:left="360"/>
        <w:jc w:val="both"/>
        <w:rPr>
          <w:rFonts w:ascii="Times New Roman" w:hAnsi="Times New Roman" w:cs="Times New Roman"/>
          <w:bCs/>
          <w:iCs/>
        </w:rPr>
      </w:pPr>
      <w:r w:rsidRPr="006A2B33">
        <w:rPr>
          <w:rFonts w:ascii="Times New Roman" w:hAnsi="Times New Roman" w:cs="Times New Roman"/>
          <w:bCs/>
          <w:iCs/>
        </w:rPr>
        <w:t>No risk of acute intoxication is seen as it is unlikely to occur following a single vaginal or dermal application of an overdose (application over a large area under conditions favourable to absorption) or inadvertent oral ingestion. There is no specific antidote. However, in the event of accidental oral ingestion, routine measures such as gastric lavage should be performed only if clinical symptoms of overdose become apparent (e.g. dizziness, nausea or vomiting). Gastric lavage should be carried out only if the airway can be protected adequately.</w:t>
      </w:r>
    </w:p>
    <w:p w:rsidR="00334294" w:rsidRPr="007A10DB" w:rsidRDefault="00334294" w:rsidP="000945CE">
      <w:pPr>
        <w:pStyle w:val="ListParagraph"/>
        <w:shd w:val="clear" w:color="auto" w:fill="FFFFFF"/>
        <w:spacing w:after="143" w:line="360" w:lineRule="auto"/>
        <w:ind w:left="360"/>
        <w:rPr>
          <w:rFonts w:ascii="Times New Roman" w:hAnsi="Times New Roman" w:cs="Times New Roman"/>
          <w:color w:val="000000"/>
          <w:shd w:val="clear" w:color="auto" w:fill="FFFFFF"/>
        </w:rPr>
      </w:pPr>
    </w:p>
    <w:p w:rsidR="00F37408" w:rsidRPr="00557A2E" w:rsidRDefault="00F37408" w:rsidP="000945CE">
      <w:pPr>
        <w:pStyle w:val="ListParagraph"/>
        <w:widowControl w:val="0"/>
        <w:numPr>
          <w:ilvl w:val="0"/>
          <w:numId w:val="37"/>
        </w:numPr>
        <w:tabs>
          <w:tab w:val="left" w:pos="426"/>
        </w:tabs>
        <w:overflowPunct w:val="0"/>
        <w:autoSpaceDE w:val="0"/>
        <w:autoSpaceDN w:val="0"/>
        <w:adjustRightInd w:val="0"/>
        <w:spacing w:after="0" w:line="360" w:lineRule="auto"/>
        <w:ind w:left="0" w:right="880" w:firstLine="0"/>
        <w:jc w:val="both"/>
        <w:rPr>
          <w:rFonts w:ascii="Times New Roman" w:hAnsi="Times New Roman" w:cs="Times New Roman"/>
          <w:b/>
          <w:bCs/>
          <w:iCs/>
        </w:rPr>
      </w:pPr>
      <w:r w:rsidRPr="00557A2E">
        <w:rPr>
          <w:rFonts w:ascii="Times New Roman" w:hAnsi="Times New Roman" w:cs="Times New Roman"/>
          <w:b/>
          <w:bCs/>
          <w:iCs/>
        </w:rPr>
        <w:t>PHARMACOLOGICAL PROPERTIES</w:t>
      </w:r>
    </w:p>
    <w:p w:rsidR="00F37408" w:rsidRDefault="00F37408" w:rsidP="000945CE">
      <w:pPr>
        <w:pStyle w:val="ListParagraph"/>
        <w:widowControl w:val="0"/>
        <w:numPr>
          <w:ilvl w:val="1"/>
          <w:numId w:val="32"/>
        </w:numPr>
        <w:overflowPunct w:val="0"/>
        <w:autoSpaceDE w:val="0"/>
        <w:autoSpaceDN w:val="0"/>
        <w:adjustRightInd w:val="0"/>
        <w:spacing w:after="0" w:line="360" w:lineRule="auto"/>
        <w:jc w:val="both"/>
        <w:rPr>
          <w:rFonts w:ascii="Times New Roman" w:hAnsi="Times New Roman" w:cs="Times New Roman"/>
          <w:b/>
          <w:bCs/>
          <w:iCs/>
        </w:rPr>
      </w:pPr>
      <w:r w:rsidRPr="00E56FEE">
        <w:rPr>
          <w:rFonts w:ascii="Times New Roman" w:hAnsi="Times New Roman" w:cs="Times New Roman"/>
          <w:b/>
          <w:bCs/>
          <w:iCs/>
        </w:rPr>
        <w:t>Pharmacodynamic properties</w:t>
      </w:r>
      <w:r w:rsidR="00A23D7B" w:rsidRPr="00E56FEE">
        <w:rPr>
          <w:rFonts w:ascii="Times New Roman" w:hAnsi="Times New Roman" w:cs="Times New Roman"/>
          <w:b/>
          <w:bCs/>
          <w:iCs/>
        </w:rPr>
        <w:t>:</w:t>
      </w:r>
    </w:p>
    <w:p w:rsidR="006A2B33" w:rsidRPr="006A2B33" w:rsidRDefault="00557A2E" w:rsidP="000945CE">
      <w:pPr>
        <w:pStyle w:val="ListParagraph"/>
        <w:widowControl w:val="0"/>
        <w:overflowPunct w:val="0"/>
        <w:autoSpaceDE w:val="0"/>
        <w:autoSpaceDN w:val="0"/>
        <w:adjustRightInd w:val="0"/>
        <w:spacing w:after="0" w:line="360" w:lineRule="auto"/>
        <w:ind w:left="360"/>
        <w:jc w:val="both"/>
        <w:rPr>
          <w:rFonts w:ascii="Times New Roman" w:hAnsi="Times New Roman" w:cs="Times New Roman"/>
          <w:bCs/>
          <w:iCs/>
        </w:rPr>
      </w:pPr>
      <w:r w:rsidRPr="00557A2E">
        <w:rPr>
          <w:rFonts w:ascii="Times New Roman" w:eastAsia="Times New Roman" w:hAnsi="Times New Roman" w:cs="Times New Roman"/>
          <w:b/>
          <w:bCs/>
          <w:iCs/>
        </w:rPr>
        <w:t>Pharmacotherapeutic group</w:t>
      </w:r>
      <w:r w:rsidRPr="00557A2E">
        <w:rPr>
          <w:rFonts w:ascii="Times New Roman" w:eastAsia="Times New Roman" w:hAnsi="Times New Roman" w:cs="Times New Roman"/>
          <w:bCs/>
          <w:iCs/>
        </w:rPr>
        <w:t xml:space="preserve">: </w:t>
      </w:r>
      <w:r w:rsidR="006A2B33" w:rsidRPr="006A2B33">
        <w:rPr>
          <w:rFonts w:ascii="Times New Roman" w:hAnsi="Times New Roman" w:cs="Times New Roman"/>
          <w:bCs/>
          <w:iCs/>
        </w:rPr>
        <w:t xml:space="preserve">Gynaecological </w:t>
      </w:r>
      <w:proofErr w:type="spellStart"/>
      <w:r w:rsidR="006A2B33" w:rsidRPr="006A2B33">
        <w:rPr>
          <w:rFonts w:ascii="Times New Roman" w:hAnsi="Times New Roman" w:cs="Times New Roman"/>
          <w:bCs/>
          <w:iCs/>
        </w:rPr>
        <w:t>antiinfectives</w:t>
      </w:r>
      <w:proofErr w:type="spellEnd"/>
      <w:r w:rsidR="006A2B33" w:rsidRPr="006A2B33">
        <w:rPr>
          <w:rFonts w:ascii="Times New Roman" w:hAnsi="Times New Roman" w:cs="Times New Roman"/>
          <w:bCs/>
          <w:iCs/>
        </w:rPr>
        <w:t xml:space="preserve"> and antiseptics – imidazole derivatives</w:t>
      </w:r>
    </w:p>
    <w:p w:rsidR="007C4337" w:rsidRPr="006A2B33" w:rsidRDefault="00557A2E" w:rsidP="000945CE">
      <w:pPr>
        <w:pStyle w:val="ListParagraph"/>
        <w:widowControl w:val="0"/>
        <w:overflowPunct w:val="0"/>
        <w:autoSpaceDE w:val="0"/>
        <w:autoSpaceDN w:val="0"/>
        <w:adjustRightInd w:val="0"/>
        <w:spacing w:after="0" w:line="360" w:lineRule="auto"/>
        <w:ind w:left="360"/>
        <w:jc w:val="both"/>
        <w:rPr>
          <w:rFonts w:ascii="Times New Roman" w:hAnsi="Times New Roman" w:cs="Times New Roman"/>
          <w:bCs/>
          <w:iCs/>
        </w:rPr>
      </w:pPr>
      <w:r w:rsidRPr="00557A2E">
        <w:rPr>
          <w:rFonts w:ascii="Times New Roman" w:eastAsia="Times New Roman" w:hAnsi="Times New Roman" w:cs="Times New Roman"/>
          <w:b/>
          <w:bCs/>
          <w:iCs/>
        </w:rPr>
        <w:t>ATC code</w:t>
      </w:r>
      <w:r w:rsidRPr="00557A2E">
        <w:rPr>
          <w:rFonts w:ascii="Times New Roman" w:eastAsia="Times New Roman" w:hAnsi="Times New Roman" w:cs="Times New Roman"/>
          <w:bCs/>
          <w:iCs/>
        </w:rPr>
        <w:t xml:space="preserve">: </w:t>
      </w:r>
      <w:r w:rsidR="006A2B33" w:rsidRPr="006A2B33">
        <w:rPr>
          <w:rFonts w:ascii="Times New Roman" w:hAnsi="Times New Roman" w:cs="Times New Roman"/>
          <w:bCs/>
          <w:iCs/>
        </w:rPr>
        <w:t>G01A F02</w:t>
      </w:r>
      <w:r w:rsidR="007C4337" w:rsidRPr="006A2B33">
        <w:rPr>
          <w:rFonts w:ascii="Times New Roman" w:hAnsi="Times New Roman" w:cs="Times New Roman"/>
          <w:bCs/>
          <w:iCs/>
        </w:rPr>
        <w:t>.</w:t>
      </w:r>
    </w:p>
    <w:p w:rsidR="006A2B33" w:rsidRPr="006A2B33" w:rsidRDefault="006A2B33" w:rsidP="000945CE">
      <w:pPr>
        <w:shd w:val="clear" w:color="auto" w:fill="FFFFFF"/>
        <w:spacing w:after="0" w:line="360" w:lineRule="auto"/>
        <w:ind w:left="426"/>
        <w:jc w:val="both"/>
        <w:rPr>
          <w:rFonts w:ascii="Times New Roman" w:hAnsi="Times New Roman" w:cs="Times New Roman"/>
          <w:bCs/>
          <w:iCs/>
        </w:rPr>
      </w:pPr>
      <w:r w:rsidRPr="006A2B33">
        <w:rPr>
          <w:rFonts w:ascii="Times New Roman" w:hAnsi="Times New Roman" w:cs="Times New Roman"/>
          <w:bCs/>
          <w:iCs/>
        </w:rPr>
        <w:t>Clotrimazole acts against fungi by inhibiting ergosterol synthesis. Inhibition of ergosterol synthesis leads to structural and functional impairment of the fungal cytoplasmic membrane.</w:t>
      </w:r>
    </w:p>
    <w:p w:rsidR="006A2B33" w:rsidRPr="006A2B33" w:rsidRDefault="006A2B33" w:rsidP="000945CE">
      <w:pPr>
        <w:shd w:val="clear" w:color="auto" w:fill="FFFFFF"/>
        <w:spacing w:after="0" w:line="360" w:lineRule="auto"/>
        <w:ind w:left="426"/>
        <w:jc w:val="both"/>
        <w:rPr>
          <w:rFonts w:ascii="Times New Roman" w:hAnsi="Times New Roman" w:cs="Times New Roman"/>
          <w:bCs/>
          <w:iCs/>
        </w:rPr>
      </w:pPr>
      <w:r w:rsidRPr="006A2B33">
        <w:rPr>
          <w:rFonts w:ascii="Times New Roman" w:hAnsi="Times New Roman" w:cs="Times New Roman"/>
          <w:bCs/>
          <w:iCs/>
        </w:rPr>
        <w:t>Clotrimazole has a broad antimycotic spectrum of action in vitro and in vivo, which includes dermatophytes, yeasts, moulds, etc.</w:t>
      </w:r>
    </w:p>
    <w:p w:rsidR="006A2B33" w:rsidRPr="006A2B33" w:rsidRDefault="006A2B33" w:rsidP="000945CE">
      <w:pPr>
        <w:shd w:val="clear" w:color="auto" w:fill="FFFFFF"/>
        <w:spacing w:after="0" w:line="360" w:lineRule="auto"/>
        <w:ind w:left="426"/>
        <w:jc w:val="both"/>
        <w:rPr>
          <w:rFonts w:ascii="Times New Roman" w:hAnsi="Times New Roman" w:cs="Times New Roman"/>
          <w:bCs/>
          <w:iCs/>
        </w:rPr>
      </w:pPr>
      <w:r w:rsidRPr="006A2B33">
        <w:rPr>
          <w:rFonts w:ascii="Times New Roman" w:hAnsi="Times New Roman" w:cs="Times New Roman"/>
          <w:bCs/>
          <w:iCs/>
        </w:rPr>
        <w:t>Under appropriate test conditions, the MIC values for these types of fungi are in the region of less than 0.062-8.0 μg/ml substrate. The mode of action of clotrimazole is fungistatic or fungicidal depending on the concentration of clotrimazole at the site of infection. In-vitro activity is limited to proliferating fungal elements; fungal spores are only slightly sensitive.</w:t>
      </w:r>
    </w:p>
    <w:p w:rsidR="006A2B33" w:rsidRDefault="006A2B33" w:rsidP="000945CE">
      <w:pPr>
        <w:shd w:val="clear" w:color="auto" w:fill="FFFFFF"/>
        <w:spacing w:after="0" w:line="360" w:lineRule="auto"/>
        <w:ind w:left="426"/>
        <w:jc w:val="both"/>
        <w:rPr>
          <w:rFonts w:ascii="Times New Roman" w:hAnsi="Times New Roman" w:cs="Times New Roman"/>
          <w:bCs/>
          <w:iCs/>
        </w:rPr>
      </w:pPr>
      <w:r w:rsidRPr="006A2B33">
        <w:rPr>
          <w:rFonts w:ascii="Times New Roman" w:hAnsi="Times New Roman" w:cs="Times New Roman"/>
          <w:bCs/>
          <w:iCs/>
        </w:rPr>
        <w:t>Primarily resistant variants of sensitive fungal species are very rare; the development of secondary resistance by sensitive fungi has so far only been observed in very isolated cases under therapeutic conditions.</w:t>
      </w:r>
    </w:p>
    <w:p w:rsidR="000E4AA5" w:rsidRPr="000E4AA5" w:rsidRDefault="000E4AA5" w:rsidP="000945CE">
      <w:pPr>
        <w:shd w:val="clear" w:color="auto" w:fill="FFFFFF"/>
        <w:spacing w:after="0" w:line="360" w:lineRule="auto"/>
        <w:ind w:left="426"/>
        <w:jc w:val="both"/>
        <w:rPr>
          <w:rFonts w:ascii="Times New Roman" w:hAnsi="Times New Roman" w:cs="Times New Roman"/>
          <w:bCs/>
          <w:iCs/>
        </w:rPr>
      </w:pPr>
      <w:r w:rsidRPr="000E4AA5">
        <w:rPr>
          <w:rFonts w:ascii="Times New Roman" w:hAnsi="Times New Roman" w:cs="Times New Roman"/>
          <w:bCs/>
          <w:iCs/>
        </w:rPr>
        <w:t xml:space="preserve">Metronidazole is a synthetic antibacterial agent which also possesses </w:t>
      </w:r>
      <w:proofErr w:type="spellStart"/>
      <w:r w:rsidRPr="000E4AA5">
        <w:rPr>
          <w:rFonts w:ascii="Times New Roman" w:hAnsi="Times New Roman" w:cs="Times New Roman"/>
          <w:bCs/>
          <w:iCs/>
        </w:rPr>
        <w:t>amoebicid</w:t>
      </w:r>
      <w:r>
        <w:rPr>
          <w:rFonts w:ascii="Times New Roman" w:hAnsi="Times New Roman" w:cs="Times New Roman"/>
          <w:bCs/>
          <w:iCs/>
        </w:rPr>
        <w:t>al</w:t>
      </w:r>
      <w:proofErr w:type="spellEnd"/>
      <w:r>
        <w:rPr>
          <w:rFonts w:ascii="Times New Roman" w:hAnsi="Times New Roman" w:cs="Times New Roman"/>
          <w:bCs/>
          <w:iCs/>
        </w:rPr>
        <w:t xml:space="preserve"> activity. BLEORDEM V CREAM</w:t>
      </w:r>
      <w:r w:rsidRPr="000E4AA5">
        <w:rPr>
          <w:rFonts w:ascii="Times New Roman" w:hAnsi="Times New Roman" w:cs="Times New Roman"/>
          <w:bCs/>
          <w:iCs/>
        </w:rPr>
        <w:t xml:space="preserve"> has been shown in vivo to be active against the vaginal pathogens Gardnerella vaginalis and bacteroides species.</w:t>
      </w:r>
    </w:p>
    <w:p w:rsidR="00557A2E" w:rsidRPr="000E4AA5" w:rsidRDefault="00557A2E" w:rsidP="000945CE">
      <w:pPr>
        <w:pStyle w:val="NormalWeb"/>
        <w:shd w:val="clear" w:color="auto" w:fill="FFFFFF"/>
        <w:spacing w:before="0" w:beforeAutospacing="0" w:after="0" w:afterAutospacing="0" w:line="360" w:lineRule="auto"/>
        <w:ind w:left="426"/>
        <w:rPr>
          <w:rFonts w:eastAsiaTheme="minorEastAsia"/>
          <w:bCs/>
          <w:iCs/>
          <w:sz w:val="22"/>
          <w:szCs w:val="22"/>
        </w:rPr>
      </w:pPr>
    </w:p>
    <w:p w:rsidR="009C02D1" w:rsidRPr="00E56FEE" w:rsidRDefault="009C02D1" w:rsidP="000945CE">
      <w:pPr>
        <w:pStyle w:val="ListParagraph"/>
        <w:widowControl w:val="0"/>
        <w:numPr>
          <w:ilvl w:val="1"/>
          <w:numId w:val="32"/>
        </w:numPr>
        <w:overflowPunct w:val="0"/>
        <w:autoSpaceDE w:val="0"/>
        <w:autoSpaceDN w:val="0"/>
        <w:adjustRightInd w:val="0"/>
        <w:spacing w:after="0" w:line="360" w:lineRule="auto"/>
        <w:jc w:val="both"/>
        <w:rPr>
          <w:rFonts w:ascii="Times New Roman" w:hAnsi="Times New Roman" w:cs="Times New Roman"/>
          <w:b/>
          <w:bCs/>
          <w:iCs/>
        </w:rPr>
      </w:pPr>
      <w:r w:rsidRPr="00E56FEE">
        <w:rPr>
          <w:rFonts w:ascii="Times New Roman" w:hAnsi="Times New Roman" w:cs="Times New Roman"/>
          <w:b/>
          <w:bCs/>
          <w:iCs/>
        </w:rPr>
        <w:t>Pharmacokinetic properties</w:t>
      </w:r>
      <w:r w:rsidR="00A23D7B" w:rsidRPr="00E56FEE">
        <w:rPr>
          <w:rFonts w:ascii="Times New Roman" w:hAnsi="Times New Roman" w:cs="Times New Roman"/>
          <w:b/>
          <w:bCs/>
          <w:iCs/>
        </w:rPr>
        <w:t>:</w:t>
      </w:r>
    </w:p>
    <w:p w:rsidR="00F2527C" w:rsidRPr="000E4AA5" w:rsidRDefault="000E4AA5" w:rsidP="000945CE">
      <w:pPr>
        <w:pStyle w:val="ListParagraph"/>
        <w:widowControl w:val="0"/>
        <w:numPr>
          <w:ilvl w:val="1"/>
          <w:numId w:val="32"/>
        </w:numPr>
        <w:overflowPunct w:val="0"/>
        <w:autoSpaceDE w:val="0"/>
        <w:autoSpaceDN w:val="0"/>
        <w:adjustRightInd w:val="0"/>
        <w:spacing w:after="0" w:line="360" w:lineRule="auto"/>
        <w:jc w:val="both"/>
        <w:rPr>
          <w:rFonts w:ascii="Times New Roman" w:hAnsi="Times New Roman" w:cs="Times New Roman"/>
          <w:bCs/>
          <w:iCs/>
        </w:rPr>
      </w:pPr>
      <w:r w:rsidRPr="000E4AA5">
        <w:rPr>
          <w:rFonts w:ascii="Times New Roman" w:hAnsi="Times New Roman" w:cs="Times New Roman"/>
          <w:bCs/>
          <w:iCs/>
        </w:rPr>
        <w:t>Pharmacokinetic investigations after vaginal application have shown that only a small amount of clotrimazole (3 – 10% of the dose) is absorbed. Due to the rapid hepatic metabolism of absorbed clotrimazole into pharmacologically inactive metabolites the resulting peak plasma concentrations of clotrimazole after vaginal application of a 500mg dose were less than 10 ng/ml, reflecting that clotrimazole applied intravaginally does not lead to measurable systemic effects or side effects.</w:t>
      </w:r>
    </w:p>
    <w:p w:rsidR="000E4AA5" w:rsidRPr="000E4AA5" w:rsidRDefault="000E4AA5" w:rsidP="000945CE">
      <w:pPr>
        <w:shd w:val="clear" w:color="auto" w:fill="FFFFFF"/>
        <w:spacing w:after="0" w:line="360" w:lineRule="auto"/>
        <w:ind w:left="426"/>
        <w:jc w:val="both"/>
        <w:rPr>
          <w:rFonts w:ascii="Times New Roman" w:hAnsi="Times New Roman" w:cs="Times New Roman"/>
          <w:bCs/>
          <w:iCs/>
        </w:rPr>
      </w:pPr>
      <w:r w:rsidRPr="000E4AA5">
        <w:rPr>
          <w:rFonts w:ascii="Times New Roman" w:hAnsi="Times New Roman" w:cs="Times New Roman"/>
          <w:bCs/>
          <w:iCs/>
        </w:rPr>
        <w:t xml:space="preserve">Bioavailability studies on the administration of a single 5 gram dose of </w:t>
      </w:r>
      <w:r>
        <w:rPr>
          <w:rFonts w:ascii="Times New Roman" w:hAnsi="Times New Roman" w:cs="Times New Roman"/>
          <w:bCs/>
          <w:iCs/>
        </w:rPr>
        <w:t>BLEORDERM V CREAM</w:t>
      </w:r>
      <w:r w:rsidRPr="000E4AA5">
        <w:rPr>
          <w:rFonts w:ascii="Times New Roman" w:hAnsi="Times New Roman" w:cs="Times New Roman"/>
          <w:bCs/>
          <w:iCs/>
        </w:rPr>
        <w:t xml:space="preserve"> into the vagina of 12 normal subjects showed a mean Cmax serum concentration of 237 nanogram/ml or about 2% of the mean maximum serum concentration of a 500 mg tablet taken orally (mean Cmax = 12,785 ng/ml). Under normal usage, the formulation therefore affords minimal serum concentrations of metronidazole.</w:t>
      </w:r>
    </w:p>
    <w:p w:rsidR="000E4AA5" w:rsidRPr="000E4AA5" w:rsidRDefault="000E4AA5" w:rsidP="000945CE">
      <w:pPr>
        <w:shd w:val="clear" w:color="auto" w:fill="FFFFFF"/>
        <w:spacing w:after="0" w:line="360" w:lineRule="auto"/>
        <w:ind w:left="426"/>
        <w:jc w:val="both"/>
        <w:rPr>
          <w:rFonts w:ascii="Times New Roman" w:hAnsi="Times New Roman" w:cs="Times New Roman"/>
          <w:bCs/>
          <w:iCs/>
        </w:rPr>
      </w:pPr>
      <w:r w:rsidRPr="000E4AA5">
        <w:rPr>
          <w:rFonts w:ascii="Times New Roman" w:hAnsi="Times New Roman" w:cs="Times New Roman"/>
          <w:bCs/>
          <w:iCs/>
        </w:rPr>
        <w:t xml:space="preserve">Metronidazole has a large apparent volume of distribution and has the ability to penetrate the blood brain barrier and blood </w:t>
      </w:r>
      <w:proofErr w:type="spellStart"/>
      <w:r w:rsidRPr="000E4AA5">
        <w:rPr>
          <w:rFonts w:ascii="Times New Roman" w:hAnsi="Times New Roman" w:cs="Times New Roman"/>
          <w:bCs/>
          <w:iCs/>
        </w:rPr>
        <w:t>cerebro</w:t>
      </w:r>
      <w:proofErr w:type="spellEnd"/>
      <w:r w:rsidRPr="000E4AA5">
        <w:rPr>
          <w:rFonts w:ascii="Times New Roman" w:hAnsi="Times New Roman" w:cs="Times New Roman"/>
          <w:bCs/>
          <w:iCs/>
        </w:rPr>
        <w:t>-spinal fluid barrier at concentrations similar to serum concentrations.</w:t>
      </w:r>
    </w:p>
    <w:p w:rsidR="000E4AA5" w:rsidRPr="000E4AA5" w:rsidRDefault="000E4AA5" w:rsidP="000945CE">
      <w:pPr>
        <w:shd w:val="clear" w:color="auto" w:fill="FFFFFF"/>
        <w:spacing w:after="0" w:line="360" w:lineRule="auto"/>
        <w:ind w:left="426"/>
        <w:jc w:val="both"/>
        <w:rPr>
          <w:rFonts w:ascii="Times New Roman" w:hAnsi="Times New Roman" w:cs="Times New Roman"/>
          <w:bCs/>
          <w:iCs/>
        </w:rPr>
      </w:pPr>
      <w:r w:rsidRPr="000E4AA5">
        <w:rPr>
          <w:rFonts w:ascii="Times New Roman" w:hAnsi="Times New Roman" w:cs="Times New Roman"/>
          <w:bCs/>
          <w:iCs/>
        </w:rPr>
        <w:t>Metronidazole is metabolised in the liver by side chain oxidation and glucuronide formation and a large portion of the absorbed dose is excreted as metabolites. Both unchanged drug and metabolites are excreted mainly in the urine.</w:t>
      </w:r>
    </w:p>
    <w:p w:rsidR="000E4AA5" w:rsidRPr="000E4AA5" w:rsidRDefault="000E4AA5" w:rsidP="000945CE">
      <w:pPr>
        <w:pStyle w:val="ListParagraph"/>
        <w:widowControl w:val="0"/>
        <w:overflowPunct w:val="0"/>
        <w:autoSpaceDE w:val="0"/>
        <w:autoSpaceDN w:val="0"/>
        <w:adjustRightInd w:val="0"/>
        <w:spacing w:after="0" w:line="360" w:lineRule="auto"/>
        <w:ind w:left="426"/>
        <w:jc w:val="both"/>
        <w:rPr>
          <w:rFonts w:ascii="Times New Roman" w:hAnsi="Times New Roman" w:cs="Times New Roman"/>
          <w:bCs/>
          <w:iCs/>
        </w:rPr>
      </w:pPr>
    </w:p>
    <w:p w:rsidR="001F35E6" w:rsidRPr="009304D7" w:rsidRDefault="00296645" w:rsidP="000945CE">
      <w:pPr>
        <w:pStyle w:val="ListParagraph"/>
        <w:widowControl w:val="0"/>
        <w:numPr>
          <w:ilvl w:val="1"/>
          <w:numId w:val="32"/>
        </w:numPr>
        <w:overflowPunct w:val="0"/>
        <w:autoSpaceDE w:val="0"/>
        <w:autoSpaceDN w:val="0"/>
        <w:adjustRightInd w:val="0"/>
        <w:spacing w:after="0" w:line="360" w:lineRule="auto"/>
        <w:jc w:val="both"/>
        <w:rPr>
          <w:rFonts w:ascii="Times New Roman" w:hAnsi="Times New Roman" w:cs="Times New Roman"/>
          <w:b/>
          <w:bCs/>
          <w:iCs/>
        </w:rPr>
      </w:pPr>
      <w:r w:rsidRPr="00E56FEE">
        <w:rPr>
          <w:rFonts w:ascii="Times New Roman" w:hAnsi="Times New Roman" w:cs="Times New Roman"/>
          <w:b/>
          <w:bCs/>
          <w:iCs/>
        </w:rPr>
        <w:t xml:space="preserve"> </w:t>
      </w:r>
      <w:r w:rsidR="00C11636" w:rsidRPr="00E56FEE">
        <w:rPr>
          <w:rFonts w:ascii="Times New Roman" w:hAnsi="Times New Roman" w:cs="Times New Roman"/>
          <w:b/>
          <w:bCs/>
          <w:iCs/>
        </w:rPr>
        <w:t>Preclinical safety data</w:t>
      </w:r>
      <w:r w:rsidR="005618C3" w:rsidRPr="00E56FEE">
        <w:rPr>
          <w:rFonts w:ascii="Times New Roman" w:hAnsi="Times New Roman" w:cs="Times New Roman"/>
          <w:b/>
          <w:bCs/>
          <w:iCs/>
        </w:rPr>
        <w:t>:</w:t>
      </w:r>
    </w:p>
    <w:p w:rsidR="002E726A" w:rsidRPr="002E726A" w:rsidRDefault="002E726A" w:rsidP="000945CE">
      <w:pPr>
        <w:shd w:val="clear" w:color="auto" w:fill="FFFFFF"/>
        <w:spacing w:after="0" w:line="360" w:lineRule="auto"/>
        <w:ind w:left="426"/>
        <w:jc w:val="both"/>
        <w:rPr>
          <w:rFonts w:ascii="Times New Roman" w:hAnsi="Times New Roman" w:cs="Times New Roman"/>
          <w:bCs/>
          <w:iCs/>
        </w:rPr>
      </w:pPr>
      <w:r w:rsidRPr="002E726A">
        <w:rPr>
          <w:rFonts w:ascii="Times New Roman" w:hAnsi="Times New Roman" w:cs="Times New Roman"/>
          <w:bCs/>
          <w:iCs/>
        </w:rPr>
        <w:t>Non-clinical data reveal no special hazard for humans based on studies of repeated dose toxicity, genotoxicity and carcinogenicity.</w:t>
      </w:r>
    </w:p>
    <w:p w:rsidR="002E726A" w:rsidRPr="002E726A" w:rsidRDefault="002E726A" w:rsidP="000945CE">
      <w:pPr>
        <w:shd w:val="clear" w:color="auto" w:fill="FFFFFF"/>
        <w:spacing w:after="0" w:line="360" w:lineRule="auto"/>
        <w:ind w:left="426"/>
        <w:jc w:val="both"/>
        <w:rPr>
          <w:rFonts w:ascii="Times New Roman" w:hAnsi="Times New Roman" w:cs="Times New Roman"/>
          <w:bCs/>
          <w:iCs/>
        </w:rPr>
      </w:pPr>
      <w:r w:rsidRPr="002E726A">
        <w:rPr>
          <w:rFonts w:ascii="Times New Roman" w:hAnsi="Times New Roman" w:cs="Times New Roman"/>
          <w:bCs/>
          <w:iCs/>
        </w:rPr>
        <w:t>Clotrimazole was not teratogenic in reproductive toxicity studies in mice, rats and rabbits. In rats high oral doses were associated with maternal toxicity, embryotoxicity, reduced fetal weights and decreased pup survival.</w:t>
      </w:r>
    </w:p>
    <w:p w:rsidR="002E726A" w:rsidRDefault="002E726A" w:rsidP="000945CE">
      <w:pPr>
        <w:shd w:val="clear" w:color="auto" w:fill="FFFFFF"/>
        <w:spacing w:after="0" w:line="360" w:lineRule="auto"/>
        <w:ind w:left="426"/>
        <w:jc w:val="both"/>
        <w:rPr>
          <w:rFonts w:ascii="Times New Roman" w:hAnsi="Times New Roman" w:cs="Times New Roman"/>
          <w:bCs/>
          <w:iCs/>
        </w:rPr>
      </w:pPr>
      <w:r w:rsidRPr="002E726A">
        <w:rPr>
          <w:rFonts w:ascii="Times New Roman" w:hAnsi="Times New Roman" w:cs="Times New Roman"/>
          <w:bCs/>
          <w:iCs/>
        </w:rPr>
        <w:t xml:space="preserve">In rats clotrimazole and/or its metabolites were secreted into milk at levels higher than in plasma by a factor of 10 to 20 at 4 </w:t>
      </w:r>
      <w:proofErr w:type="spellStart"/>
      <w:r w:rsidRPr="002E726A">
        <w:rPr>
          <w:rFonts w:ascii="Times New Roman" w:hAnsi="Times New Roman" w:cs="Times New Roman"/>
          <w:bCs/>
          <w:iCs/>
        </w:rPr>
        <w:t>hrs</w:t>
      </w:r>
      <w:proofErr w:type="spellEnd"/>
      <w:r w:rsidRPr="002E726A">
        <w:rPr>
          <w:rFonts w:ascii="Times New Roman" w:hAnsi="Times New Roman" w:cs="Times New Roman"/>
          <w:bCs/>
          <w:iCs/>
        </w:rPr>
        <w:t xml:space="preserve"> after administration, followed by a decline to a factor of 0.4 by 24 hrs.</w:t>
      </w:r>
    </w:p>
    <w:p w:rsidR="002E726A" w:rsidRPr="002E726A" w:rsidRDefault="002E726A" w:rsidP="000945CE">
      <w:pPr>
        <w:shd w:val="clear" w:color="auto" w:fill="FFFFFF"/>
        <w:spacing w:after="0" w:line="360" w:lineRule="auto"/>
        <w:ind w:left="426"/>
        <w:jc w:val="both"/>
        <w:rPr>
          <w:rFonts w:ascii="Times New Roman" w:hAnsi="Times New Roman" w:cs="Times New Roman"/>
          <w:bCs/>
          <w:iCs/>
        </w:rPr>
      </w:pPr>
      <w:r w:rsidRPr="002E726A">
        <w:rPr>
          <w:rFonts w:ascii="Times New Roman" w:hAnsi="Times New Roman" w:cs="Times New Roman"/>
          <w:bCs/>
          <w:iCs/>
        </w:rPr>
        <w:t>There is no human experience of ove</w:t>
      </w:r>
      <w:r>
        <w:rPr>
          <w:rFonts w:ascii="Times New Roman" w:hAnsi="Times New Roman" w:cs="Times New Roman"/>
          <w:bCs/>
          <w:iCs/>
        </w:rPr>
        <w:t>rdosage with BLEORDERM V CREAM</w:t>
      </w:r>
      <w:r w:rsidRPr="002E726A">
        <w:rPr>
          <w:rFonts w:ascii="Times New Roman" w:hAnsi="Times New Roman" w:cs="Times New Roman"/>
          <w:bCs/>
          <w:iCs/>
        </w:rPr>
        <w:t>. There is no specific treatment. Metronidazole is readily removed from the plasma by haemodialysis.</w:t>
      </w:r>
    </w:p>
    <w:p w:rsidR="00CF2937" w:rsidRPr="00E56FEE" w:rsidRDefault="00CF2937" w:rsidP="000945CE">
      <w:pPr>
        <w:pStyle w:val="ListParagraph"/>
        <w:widowControl w:val="0"/>
        <w:overflowPunct w:val="0"/>
        <w:autoSpaceDE w:val="0"/>
        <w:autoSpaceDN w:val="0"/>
        <w:adjustRightInd w:val="0"/>
        <w:spacing w:after="0" w:line="360" w:lineRule="auto"/>
        <w:ind w:left="360"/>
        <w:jc w:val="both"/>
        <w:rPr>
          <w:rFonts w:ascii="Times New Roman" w:eastAsia="Times New Roman" w:hAnsi="Times New Roman" w:cs="Times New Roman"/>
        </w:rPr>
      </w:pPr>
    </w:p>
    <w:p w:rsidR="00EB0F98" w:rsidRPr="009304D7" w:rsidRDefault="00EB0F98" w:rsidP="000945CE">
      <w:pPr>
        <w:widowControl w:val="0"/>
        <w:numPr>
          <w:ilvl w:val="0"/>
          <w:numId w:val="37"/>
        </w:numPr>
        <w:tabs>
          <w:tab w:val="left" w:pos="142"/>
          <w:tab w:val="left" w:pos="284"/>
        </w:tabs>
        <w:overflowPunct w:val="0"/>
        <w:autoSpaceDE w:val="0"/>
        <w:autoSpaceDN w:val="0"/>
        <w:adjustRightInd w:val="0"/>
        <w:spacing w:after="0" w:line="360" w:lineRule="auto"/>
        <w:ind w:left="0" w:right="1080" w:firstLine="0"/>
        <w:jc w:val="both"/>
        <w:rPr>
          <w:rFonts w:ascii="Times New Roman" w:hAnsi="Times New Roman" w:cs="Times New Roman"/>
          <w:b/>
          <w:bCs/>
          <w:iCs/>
        </w:rPr>
      </w:pPr>
      <w:r w:rsidRPr="009304D7">
        <w:rPr>
          <w:rFonts w:ascii="Times New Roman" w:hAnsi="Times New Roman" w:cs="Times New Roman"/>
          <w:b/>
          <w:bCs/>
          <w:iCs/>
        </w:rPr>
        <w:t>PHARMACEUTICAL PARTICULARS</w:t>
      </w:r>
    </w:p>
    <w:p w:rsidR="004C0FA9" w:rsidRPr="00E56FEE" w:rsidRDefault="004C0FA9" w:rsidP="000945CE">
      <w:pPr>
        <w:widowControl w:val="0"/>
        <w:overflowPunct w:val="0"/>
        <w:autoSpaceDE w:val="0"/>
        <w:autoSpaceDN w:val="0"/>
        <w:adjustRightInd w:val="0"/>
        <w:spacing w:after="0" w:line="360" w:lineRule="auto"/>
        <w:ind w:right="1080"/>
        <w:jc w:val="both"/>
        <w:rPr>
          <w:rFonts w:ascii="Times New Roman" w:hAnsi="Times New Roman" w:cs="Times New Roman"/>
          <w:b/>
          <w:bCs/>
          <w:iCs/>
        </w:rPr>
      </w:pPr>
    </w:p>
    <w:p w:rsidR="00EB0F98" w:rsidRDefault="00B57CD2" w:rsidP="000945CE">
      <w:pPr>
        <w:pStyle w:val="ListParagraph"/>
        <w:widowControl w:val="0"/>
        <w:numPr>
          <w:ilvl w:val="1"/>
          <w:numId w:val="21"/>
        </w:numPr>
        <w:tabs>
          <w:tab w:val="left" w:pos="284"/>
        </w:tabs>
        <w:overflowPunct w:val="0"/>
        <w:autoSpaceDE w:val="0"/>
        <w:autoSpaceDN w:val="0"/>
        <w:adjustRightInd w:val="0"/>
        <w:spacing w:after="0" w:line="360" w:lineRule="auto"/>
        <w:ind w:left="0" w:firstLine="0"/>
        <w:jc w:val="both"/>
        <w:rPr>
          <w:rFonts w:ascii="Times New Roman" w:hAnsi="Times New Roman" w:cs="Times New Roman"/>
          <w:b/>
          <w:bCs/>
          <w:iCs/>
        </w:rPr>
      </w:pPr>
      <w:r w:rsidRPr="000945CE">
        <w:rPr>
          <w:rFonts w:ascii="Times New Roman" w:hAnsi="Times New Roman" w:cs="Times New Roman"/>
          <w:b/>
          <w:bCs/>
          <w:iCs/>
        </w:rPr>
        <w:t xml:space="preserve"> </w:t>
      </w:r>
      <w:r w:rsidR="00EB0F98" w:rsidRPr="000945CE">
        <w:rPr>
          <w:rFonts w:ascii="Times New Roman" w:hAnsi="Times New Roman" w:cs="Times New Roman"/>
          <w:b/>
          <w:bCs/>
          <w:iCs/>
        </w:rPr>
        <w:t>List of excipients</w:t>
      </w:r>
      <w:r w:rsidR="00041CE0" w:rsidRPr="000945CE">
        <w:rPr>
          <w:rFonts w:ascii="Times New Roman" w:hAnsi="Times New Roman" w:cs="Times New Roman"/>
          <w:b/>
          <w:bCs/>
          <w:iCs/>
        </w:rPr>
        <w:t>:</w:t>
      </w:r>
    </w:p>
    <w:p w:rsidR="0096326E" w:rsidRDefault="000945CE" w:rsidP="000945CE">
      <w:pPr>
        <w:pStyle w:val="ListParagraph"/>
        <w:widowControl w:val="0"/>
        <w:tabs>
          <w:tab w:val="left" w:pos="284"/>
        </w:tabs>
        <w:overflowPunct w:val="0"/>
        <w:autoSpaceDE w:val="0"/>
        <w:autoSpaceDN w:val="0"/>
        <w:adjustRightInd w:val="0"/>
        <w:spacing w:after="0" w:line="360" w:lineRule="auto"/>
        <w:ind w:left="426" w:hanging="426"/>
        <w:jc w:val="both"/>
        <w:rPr>
          <w:rFonts w:ascii="Times New Roman" w:hAnsi="Times New Roman" w:cs="Times New Roman"/>
          <w:bCs/>
          <w:iCs/>
        </w:rPr>
      </w:pPr>
      <w:r>
        <w:rPr>
          <w:rFonts w:ascii="Times New Roman" w:hAnsi="Times New Roman" w:cs="Times New Roman"/>
          <w:b/>
          <w:bCs/>
          <w:iCs/>
        </w:rPr>
        <w:t xml:space="preserve">      </w:t>
      </w:r>
      <w:r w:rsidR="0096326E">
        <w:rPr>
          <w:rFonts w:ascii="Times New Roman" w:hAnsi="Times New Roman" w:cs="Times New Roman"/>
          <w:bCs/>
          <w:iCs/>
        </w:rPr>
        <w:t>Methyl Paraben BP</w:t>
      </w:r>
    </w:p>
    <w:p w:rsidR="0096326E" w:rsidRDefault="0096326E" w:rsidP="000945CE">
      <w:pPr>
        <w:pStyle w:val="ListParagraph"/>
        <w:widowControl w:val="0"/>
        <w:tabs>
          <w:tab w:val="left" w:pos="284"/>
        </w:tabs>
        <w:overflowPunct w:val="0"/>
        <w:autoSpaceDE w:val="0"/>
        <w:autoSpaceDN w:val="0"/>
        <w:adjustRightInd w:val="0"/>
        <w:spacing w:after="0" w:line="360" w:lineRule="auto"/>
        <w:ind w:left="426" w:hanging="426"/>
        <w:jc w:val="both"/>
        <w:rPr>
          <w:rFonts w:ascii="Times New Roman" w:hAnsi="Times New Roman" w:cs="Times New Roman"/>
          <w:bCs/>
          <w:iCs/>
        </w:rPr>
      </w:pPr>
      <w:r>
        <w:rPr>
          <w:rFonts w:ascii="Times New Roman" w:hAnsi="Times New Roman" w:cs="Times New Roman"/>
          <w:bCs/>
          <w:iCs/>
        </w:rPr>
        <w:t xml:space="preserve">     </w:t>
      </w:r>
      <w:r w:rsidR="000945CE" w:rsidRPr="000945CE">
        <w:rPr>
          <w:rFonts w:ascii="Times New Roman" w:hAnsi="Times New Roman" w:cs="Times New Roman"/>
          <w:bCs/>
          <w:iCs/>
        </w:rPr>
        <w:t xml:space="preserve"> Propyl</w:t>
      </w:r>
      <w:r>
        <w:rPr>
          <w:rFonts w:ascii="Times New Roman" w:hAnsi="Times New Roman" w:cs="Times New Roman"/>
          <w:bCs/>
          <w:iCs/>
        </w:rPr>
        <w:t xml:space="preserve"> Paraben BP</w:t>
      </w:r>
    </w:p>
    <w:p w:rsidR="0096326E" w:rsidRDefault="0096326E" w:rsidP="000945CE">
      <w:pPr>
        <w:pStyle w:val="ListParagraph"/>
        <w:widowControl w:val="0"/>
        <w:tabs>
          <w:tab w:val="left" w:pos="284"/>
        </w:tabs>
        <w:overflowPunct w:val="0"/>
        <w:autoSpaceDE w:val="0"/>
        <w:autoSpaceDN w:val="0"/>
        <w:adjustRightInd w:val="0"/>
        <w:spacing w:after="0" w:line="360" w:lineRule="auto"/>
        <w:ind w:left="426" w:hanging="426"/>
        <w:jc w:val="both"/>
        <w:rPr>
          <w:rFonts w:ascii="Times New Roman" w:hAnsi="Times New Roman" w:cs="Times New Roman"/>
          <w:bCs/>
          <w:iCs/>
        </w:rPr>
      </w:pPr>
      <w:r>
        <w:rPr>
          <w:rFonts w:ascii="Times New Roman" w:hAnsi="Times New Roman" w:cs="Times New Roman"/>
          <w:bCs/>
          <w:iCs/>
        </w:rPr>
        <w:t xml:space="preserve">      Calcium Lactate BP</w:t>
      </w:r>
    </w:p>
    <w:p w:rsidR="0096326E" w:rsidRDefault="0096326E" w:rsidP="000945CE">
      <w:pPr>
        <w:pStyle w:val="ListParagraph"/>
        <w:widowControl w:val="0"/>
        <w:tabs>
          <w:tab w:val="left" w:pos="284"/>
        </w:tabs>
        <w:overflowPunct w:val="0"/>
        <w:autoSpaceDE w:val="0"/>
        <w:autoSpaceDN w:val="0"/>
        <w:adjustRightInd w:val="0"/>
        <w:spacing w:after="0" w:line="360" w:lineRule="auto"/>
        <w:ind w:left="426" w:hanging="426"/>
        <w:jc w:val="both"/>
        <w:rPr>
          <w:rFonts w:ascii="Times New Roman" w:hAnsi="Times New Roman" w:cs="Times New Roman"/>
          <w:bCs/>
          <w:iCs/>
        </w:rPr>
      </w:pPr>
      <w:r>
        <w:rPr>
          <w:rFonts w:ascii="Times New Roman" w:hAnsi="Times New Roman" w:cs="Times New Roman"/>
          <w:bCs/>
          <w:iCs/>
        </w:rPr>
        <w:t xml:space="preserve">     </w:t>
      </w:r>
      <w:r w:rsidR="000945CE" w:rsidRPr="000945CE">
        <w:rPr>
          <w:rFonts w:ascii="Times New Roman" w:hAnsi="Times New Roman" w:cs="Times New Roman"/>
          <w:bCs/>
          <w:iCs/>
        </w:rPr>
        <w:t xml:space="preserve"> </w:t>
      </w:r>
      <w:r>
        <w:rPr>
          <w:rFonts w:ascii="Times New Roman" w:hAnsi="Times New Roman" w:cs="Times New Roman"/>
          <w:bCs/>
          <w:iCs/>
        </w:rPr>
        <w:t>Propylene Glycol BP</w:t>
      </w:r>
    </w:p>
    <w:p w:rsidR="0096326E" w:rsidRDefault="0096326E" w:rsidP="0096326E">
      <w:pPr>
        <w:pStyle w:val="ListParagraph"/>
        <w:widowControl w:val="0"/>
        <w:tabs>
          <w:tab w:val="left" w:pos="284"/>
        </w:tabs>
        <w:overflowPunct w:val="0"/>
        <w:autoSpaceDE w:val="0"/>
        <w:autoSpaceDN w:val="0"/>
        <w:adjustRightInd w:val="0"/>
        <w:spacing w:after="0" w:line="360" w:lineRule="auto"/>
        <w:ind w:left="426" w:hanging="426"/>
        <w:jc w:val="both"/>
        <w:rPr>
          <w:rFonts w:ascii="Times New Roman" w:hAnsi="Times New Roman" w:cs="Times New Roman"/>
          <w:bCs/>
          <w:iCs/>
        </w:rPr>
      </w:pPr>
      <w:r>
        <w:rPr>
          <w:rFonts w:ascii="Times New Roman" w:hAnsi="Times New Roman" w:cs="Times New Roman"/>
          <w:bCs/>
          <w:iCs/>
        </w:rPr>
        <w:t xml:space="preserve">      </w:t>
      </w:r>
      <w:proofErr w:type="spellStart"/>
      <w:r>
        <w:rPr>
          <w:rFonts w:ascii="Times New Roman" w:hAnsi="Times New Roman" w:cs="Times New Roman"/>
          <w:bCs/>
          <w:iCs/>
        </w:rPr>
        <w:t>Polyethene</w:t>
      </w:r>
      <w:proofErr w:type="spellEnd"/>
      <w:r>
        <w:rPr>
          <w:rFonts w:ascii="Times New Roman" w:hAnsi="Times New Roman" w:cs="Times New Roman"/>
          <w:bCs/>
          <w:iCs/>
        </w:rPr>
        <w:t xml:space="preserve"> </w:t>
      </w:r>
      <w:r w:rsidR="000945CE" w:rsidRPr="0096326E">
        <w:rPr>
          <w:rFonts w:ascii="Times New Roman" w:hAnsi="Times New Roman" w:cs="Times New Roman"/>
          <w:bCs/>
          <w:iCs/>
        </w:rPr>
        <w:t xml:space="preserve">Glycol – 400 </w:t>
      </w:r>
      <w:r>
        <w:rPr>
          <w:rFonts w:ascii="Times New Roman" w:hAnsi="Times New Roman" w:cs="Times New Roman"/>
          <w:bCs/>
          <w:iCs/>
        </w:rPr>
        <w:t>BP</w:t>
      </w:r>
    </w:p>
    <w:p w:rsidR="000945CE" w:rsidRPr="0096326E" w:rsidRDefault="0096326E" w:rsidP="0096326E">
      <w:pPr>
        <w:pStyle w:val="ListParagraph"/>
        <w:widowControl w:val="0"/>
        <w:tabs>
          <w:tab w:val="left" w:pos="284"/>
        </w:tabs>
        <w:overflowPunct w:val="0"/>
        <w:autoSpaceDE w:val="0"/>
        <w:autoSpaceDN w:val="0"/>
        <w:adjustRightInd w:val="0"/>
        <w:spacing w:after="0" w:line="360" w:lineRule="auto"/>
        <w:ind w:left="426" w:hanging="426"/>
        <w:jc w:val="both"/>
        <w:rPr>
          <w:rFonts w:ascii="Times New Roman" w:hAnsi="Times New Roman" w:cs="Times New Roman"/>
          <w:bCs/>
          <w:iCs/>
        </w:rPr>
      </w:pPr>
      <w:r>
        <w:rPr>
          <w:rFonts w:ascii="Times New Roman" w:hAnsi="Times New Roman" w:cs="Times New Roman"/>
          <w:bCs/>
          <w:iCs/>
        </w:rPr>
        <w:t xml:space="preserve">      </w:t>
      </w:r>
      <w:r w:rsidR="000945CE" w:rsidRPr="0096326E">
        <w:rPr>
          <w:rFonts w:ascii="Times New Roman" w:hAnsi="Times New Roman" w:cs="Times New Roman"/>
          <w:bCs/>
          <w:iCs/>
        </w:rPr>
        <w:t>Polyethylene Glycol – 4000 (Macrogol) IHS,</w:t>
      </w:r>
    </w:p>
    <w:p w:rsidR="004C0FA9" w:rsidRPr="0096326E" w:rsidRDefault="004C0FA9" w:rsidP="0096326E">
      <w:pPr>
        <w:widowControl w:val="0"/>
        <w:overflowPunct w:val="0"/>
        <w:autoSpaceDE w:val="0"/>
        <w:autoSpaceDN w:val="0"/>
        <w:adjustRightInd w:val="0"/>
        <w:spacing w:after="0" w:line="360" w:lineRule="auto"/>
        <w:jc w:val="both"/>
        <w:rPr>
          <w:rFonts w:ascii="Times New Roman" w:hAnsi="Times New Roman" w:cs="Times New Roman"/>
          <w:b/>
          <w:bCs/>
          <w:iCs/>
        </w:rPr>
      </w:pPr>
    </w:p>
    <w:p w:rsidR="00662D95" w:rsidRPr="00E56FEE" w:rsidRDefault="00662D95" w:rsidP="000945CE">
      <w:pPr>
        <w:pStyle w:val="ListParagraph"/>
        <w:widowControl w:val="0"/>
        <w:numPr>
          <w:ilvl w:val="1"/>
          <w:numId w:val="21"/>
        </w:numPr>
        <w:tabs>
          <w:tab w:val="left" w:pos="0"/>
          <w:tab w:val="left" w:pos="426"/>
        </w:tabs>
        <w:overflowPunct w:val="0"/>
        <w:autoSpaceDE w:val="0"/>
        <w:autoSpaceDN w:val="0"/>
        <w:adjustRightInd w:val="0"/>
        <w:spacing w:after="0" w:line="360" w:lineRule="auto"/>
        <w:ind w:left="0" w:firstLine="0"/>
        <w:jc w:val="both"/>
        <w:rPr>
          <w:rFonts w:ascii="Times New Roman" w:hAnsi="Times New Roman" w:cs="Times New Roman"/>
          <w:bCs/>
          <w:iCs/>
        </w:rPr>
      </w:pPr>
      <w:r w:rsidRPr="00E56FEE">
        <w:rPr>
          <w:rFonts w:ascii="Times New Roman" w:hAnsi="Times New Roman" w:cs="Times New Roman"/>
          <w:b/>
          <w:bCs/>
          <w:iCs/>
        </w:rPr>
        <w:t>Incompatibilities</w:t>
      </w:r>
      <w:r w:rsidR="00C31832" w:rsidRPr="00E56FEE">
        <w:rPr>
          <w:rFonts w:ascii="Times New Roman" w:hAnsi="Times New Roman" w:cs="Times New Roman"/>
          <w:b/>
          <w:bCs/>
          <w:iCs/>
        </w:rPr>
        <w:t xml:space="preserve">: </w:t>
      </w:r>
      <w:r w:rsidR="00C31832" w:rsidRPr="00E56FEE">
        <w:rPr>
          <w:rFonts w:ascii="Times New Roman" w:hAnsi="Times New Roman" w:cs="Times New Roman"/>
          <w:bCs/>
          <w:iCs/>
        </w:rPr>
        <w:t>NONE</w:t>
      </w:r>
    </w:p>
    <w:p w:rsidR="00F20CB9" w:rsidRPr="00E56FEE" w:rsidRDefault="00F20CB9" w:rsidP="000945CE">
      <w:pPr>
        <w:widowControl w:val="0"/>
        <w:overflowPunct w:val="0"/>
        <w:autoSpaceDE w:val="0"/>
        <w:autoSpaceDN w:val="0"/>
        <w:adjustRightInd w:val="0"/>
        <w:spacing w:after="0" w:line="360" w:lineRule="auto"/>
        <w:jc w:val="both"/>
        <w:rPr>
          <w:rFonts w:ascii="Times New Roman" w:hAnsi="Times New Roman" w:cs="Times New Roman"/>
          <w:bCs/>
          <w:iCs/>
        </w:rPr>
      </w:pPr>
    </w:p>
    <w:p w:rsidR="0081359F" w:rsidRPr="000945CE" w:rsidRDefault="009A6345" w:rsidP="000945CE">
      <w:pPr>
        <w:pStyle w:val="ListParagraph"/>
        <w:widowControl w:val="0"/>
        <w:numPr>
          <w:ilvl w:val="1"/>
          <w:numId w:val="21"/>
        </w:numPr>
        <w:tabs>
          <w:tab w:val="left" w:pos="426"/>
        </w:tabs>
        <w:overflowPunct w:val="0"/>
        <w:autoSpaceDE w:val="0"/>
        <w:autoSpaceDN w:val="0"/>
        <w:adjustRightInd w:val="0"/>
        <w:spacing w:after="0" w:line="360" w:lineRule="auto"/>
        <w:ind w:left="0" w:firstLine="0"/>
        <w:jc w:val="both"/>
        <w:rPr>
          <w:rFonts w:ascii="Times New Roman" w:hAnsi="Times New Roman" w:cs="Times New Roman"/>
          <w:b/>
          <w:bCs/>
          <w:iCs/>
        </w:rPr>
      </w:pPr>
      <w:r w:rsidRPr="000945CE">
        <w:rPr>
          <w:rFonts w:ascii="Times New Roman" w:hAnsi="Times New Roman" w:cs="Times New Roman"/>
          <w:b/>
          <w:bCs/>
          <w:iCs/>
        </w:rPr>
        <w:t>Shelf life</w:t>
      </w:r>
      <w:r w:rsidR="00F20CB9" w:rsidRPr="000945CE">
        <w:rPr>
          <w:rFonts w:ascii="Times New Roman" w:hAnsi="Times New Roman" w:cs="Times New Roman"/>
          <w:b/>
          <w:bCs/>
          <w:iCs/>
        </w:rPr>
        <w:t>:</w:t>
      </w:r>
    </w:p>
    <w:p w:rsidR="00F20CB9" w:rsidRPr="00E56FEE" w:rsidRDefault="009954DA" w:rsidP="000945CE">
      <w:pPr>
        <w:pStyle w:val="NoSpacing"/>
        <w:spacing w:line="360" w:lineRule="auto"/>
        <w:jc w:val="both"/>
        <w:rPr>
          <w:rFonts w:ascii="Times New Roman" w:hAnsi="Times New Roman" w:cs="Times New Roman"/>
        </w:rPr>
      </w:pPr>
      <w:r w:rsidRPr="00E56FEE">
        <w:rPr>
          <w:rFonts w:ascii="Times New Roman" w:hAnsi="Times New Roman" w:cs="Times New Roman"/>
        </w:rPr>
        <w:t xml:space="preserve">      </w:t>
      </w:r>
      <w:r w:rsidR="000945CE">
        <w:rPr>
          <w:rFonts w:ascii="Times New Roman" w:hAnsi="Times New Roman" w:cs="Times New Roman"/>
        </w:rPr>
        <w:t>36</w:t>
      </w:r>
      <w:r w:rsidR="00F20CB9" w:rsidRPr="00E56FEE">
        <w:rPr>
          <w:rFonts w:ascii="Times New Roman" w:hAnsi="Times New Roman" w:cs="Times New Roman"/>
        </w:rPr>
        <w:t xml:space="preserve"> months from the date of manufacture.</w:t>
      </w:r>
    </w:p>
    <w:p w:rsidR="00F20CB9" w:rsidRPr="00E56FEE" w:rsidRDefault="00F20CB9" w:rsidP="000945CE">
      <w:pPr>
        <w:pStyle w:val="ListParagraph"/>
        <w:widowControl w:val="0"/>
        <w:overflowPunct w:val="0"/>
        <w:autoSpaceDE w:val="0"/>
        <w:autoSpaceDN w:val="0"/>
        <w:adjustRightInd w:val="0"/>
        <w:spacing w:after="0" w:line="360" w:lineRule="auto"/>
        <w:ind w:left="1080"/>
        <w:jc w:val="both"/>
        <w:rPr>
          <w:rFonts w:ascii="Times New Roman" w:hAnsi="Times New Roman" w:cs="Times New Roman"/>
          <w:b/>
          <w:bCs/>
          <w:iCs/>
        </w:rPr>
      </w:pPr>
    </w:p>
    <w:p w:rsidR="00B57CD2" w:rsidRDefault="00B57CD2" w:rsidP="000945CE">
      <w:pPr>
        <w:pStyle w:val="ListParagraph"/>
        <w:widowControl w:val="0"/>
        <w:numPr>
          <w:ilvl w:val="1"/>
          <w:numId w:val="21"/>
        </w:numPr>
        <w:tabs>
          <w:tab w:val="left" w:pos="284"/>
          <w:tab w:val="left" w:pos="426"/>
        </w:tabs>
        <w:overflowPunct w:val="0"/>
        <w:autoSpaceDE w:val="0"/>
        <w:autoSpaceDN w:val="0"/>
        <w:adjustRightInd w:val="0"/>
        <w:spacing w:after="0" w:line="360" w:lineRule="auto"/>
        <w:ind w:left="0" w:firstLine="0"/>
        <w:jc w:val="both"/>
        <w:rPr>
          <w:rFonts w:ascii="Times New Roman" w:hAnsi="Times New Roman" w:cs="Times New Roman"/>
          <w:b/>
          <w:bCs/>
          <w:iCs/>
        </w:rPr>
      </w:pPr>
      <w:r>
        <w:rPr>
          <w:rFonts w:ascii="Times New Roman" w:hAnsi="Times New Roman" w:cs="Times New Roman"/>
          <w:b/>
          <w:bCs/>
          <w:iCs/>
        </w:rPr>
        <w:t xml:space="preserve"> </w:t>
      </w:r>
      <w:r w:rsidR="00B56122" w:rsidRPr="00E56FEE">
        <w:rPr>
          <w:rFonts w:ascii="Times New Roman" w:hAnsi="Times New Roman" w:cs="Times New Roman"/>
          <w:b/>
          <w:bCs/>
          <w:iCs/>
        </w:rPr>
        <w:t>Special precautions for storage</w:t>
      </w:r>
      <w:r w:rsidR="00F20CB9" w:rsidRPr="00E56FEE">
        <w:rPr>
          <w:rFonts w:ascii="Times New Roman" w:hAnsi="Times New Roman" w:cs="Times New Roman"/>
          <w:b/>
          <w:bCs/>
          <w:iCs/>
        </w:rPr>
        <w:t>:</w:t>
      </w:r>
    </w:p>
    <w:p w:rsidR="00F20CB9" w:rsidRPr="00B57CD2" w:rsidRDefault="00B57CD2" w:rsidP="000945CE">
      <w:pPr>
        <w:pStyle w:val="ListParagraph"/>
        <w:widowControl w:val="0"/>
        <w:tabs>
          <w:tab w:val="left" w:pos="284"/>
          <w:tab w:val="left" w:pos="426"/>
        </w:tabs>
        <w:overflowPunct w:val="0"/>
        <w:autoSpaceDE w:val="0"/>
        <w:autoSpaceDN w:val="0"/>
        <w:adjustRightInd w:val="0"/>
        <w:spacing w:after="0" w:line="360" w:lineRule="auto"/>
        <w:ind w:left="0"/>
        <w:jc w:val="both"/>
        <w:rPr>
          <w:rFonts w:ascii="Times New Roman" w:hAnsi="Times New Roman" w:cs="Times New Roman"/>
          <w:b/>
          <w:bCs/>
          <w:iCs/>
        </w:rPr>
      </w:pPr>
      <w:r>
        <w:rPr>
          <w:rFonts w:ascii="Times New Roman" w:hAnsi="Times New Roman" w:cs="Times New Roman"/>
          <w:b/>
          <w:bCs/>
          <w:iCs/>
        </w:rPr>
        <w:t xml:space="preserve">      </w:t>
      </w:r>
      <w:r w:rsidR="00F20CB9" w:rsidRPr="00B57CD2">
        <w:rPr>
          <w:rFonts w:ascii="Times New Roman" w:hAnsi="Times New Roman" w:cs="Times New Roman"/>
        </w:rPr>
        <w:t>This medicinal product does not require any special storage conditions.</w:t>
      </w:r>
    </w:p>
    <w:p w:rsidR="00F20CB9" w:rsidRPr="00E56FEE" w:rsidRDefault="00F20CB9" w:rsidP="000945CE">
      <w:pPr>
        <w:pStyle w:val="ListParagraph"/>
        <w:widowControl w:val="0"/>
        <w:overflowPunct w:val="0"/>
        <w:autoSpaceDE w:val="0"/>
        <w:autoSpaceDN w:val="0"/>
        <w:adjustRightInd w:val="0"/>
        <w:spacing w:after="0" w:line="360" w:lineRule="auto"/>
        <w:ind w:left="1080"/>
        <w:jc w:val="both"/>
        <w:rPr>
          <w:rFonts w:ascii="Times New Roman" w:hAnsi="Times New Roman" w:cs="Times New Roman"/>
          <w:b/>
          <w:bCs/>
          <w:iCs/>
        </w:rPr>
      </w:pPr>
    </w:p>
    <w:p w:rsidR="0081359F" w:rsidRPr="000945CE" w:rsidRDefault="0081359F" w:rsidP="000945CE">
      <w:pPr>
        <w:pStyle w:val="ListParagraph"/>
        <w:widowControl w:val="0"/>
        <w:numPr>
          <w:ilvl w:val="1"/>
          <w:numId w:val="21"/>
        </w:numPr>
        <w:tabs>
          <w:tab w:val="left" w:pos="142"/>
          <w:tab w:val="left" w:pos="426"/>
        </w:tabs>
        <w:overflowPunct w:val="0"/>
        <w:autoSpaceDE w:val="0"/>
        <w:autoSpaceDN w:val="0"/>
        <w:adjustRightInd w:val="0"/>
        <w:spacing w:after="0" w:line="360" w:lineRule="auto"/>
        <w:ind w:left="0" w:firstLine="0"/>
        <w:jc w:val="both"/>
        <w:rPr>
          <w:rFonts w:ascii="Times New Roman" w:hAnsi="Times New Roman" w:cs="Times New Roman"/>
          <w:b/>
          <w:bCs/>
          <w:iCs/>
        </w:rPr>
      </w:pPr>
      <w:r w:rsidRPr="000945CE">
        <w:rPr>
          <w:rFonts w:ascii="Times New Roman" w:hAnsi="Times New Roman" w:cs="Times New Roman"/>
          <w:b/>
          <w:bCs/>
          <w:iCs/>
        </w:rPr>
        <w:t>Nature and contents of container</w:t>
      </w:r>
      <w:r w:rsidR="004A01D7" w:rsidRPr="000945CE">
        <w:rPr>
          <w:rFonts w:ascii="Times New Roman" w:hAnsi="Times New Roman" w:cs="Times New Roman"/>
          <w:b/>
          <w:bCs/>
          <w:iCs/>
        </w:rPr>
        <w:t>:</w:t>
      </w:r>
    </w:p>
    <w:p w:rsidR="004A01D7" w:rsidRPr="00E56FEE" w:rsidRDefault="00B57CD2" w:rsidP="000945CE">
      <w:pPr>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       </w:t>
      </w:r>
      <w:r w:rsidR="000945CE">
        <w:rPr>
          <w:rFonts w:ascii="Times New Roman" w:eastAsia="Times New Roman" w:hAnsi="Times New Roman" w:cs="Times New Roman"/>
          <w:bCs/>
        </w:rPr>
        <w:t xml:space="preserve">20 gm tube </w:t>
      </w:r>
    </w:p>
    <w:p w:rsidR="004A01D7" w:rsidRPr="00E56FEE" w:rsidRDefault="004A01D7" w:rsidP="000945CE">
      <w:pPr>
        <w:pStyle w:val="ListParagraph"/>
        <w:widowControl w:val="0"/>
        <w:overflowPunct w:val="0"/>
        <w:autoSpaceDE w:val="0"/>
        <w:autoSpaceDN w:val="0"/>
        <w:adjustRightInd w:val="0"/>
        <w:spacing w:after="0" w:line="360" w:lineRule="auto"/>
        <w:ind w:left="1080"/>
        <w:jc w:val="both"/>
        <w:rPr>
          <w:rFonts w:ascii="Times New Roman" w:hAnsi="Times New Roman" w:cs="Times New Roman"/>
          <w:b/>
          <w:bCs/>
          <w:iCs/>
        </w:rPr>
      </w:pPr>
    </w:p>
    <w:p w:rsidR="00F54AD4" w:rsidRPr="00E56FEE" w:rsidRDefault="00B57CD2" w:rsidP="000945CE">
      <w:pPr>
        <w:pStyle w:val="ListParagraph"/>
        <w:widowControl w:val="0"/>
        <w:numPr>
          <w:ilvl w:val="1"/>
          <w:numId w:val="21"/>
        </w:numPr>
        <w:tabs>
          <w:tab w:val="left" w:pos="284"/>
          <w:tab w:val="left" w:pos="426"/>
        </w:tabs>
        <w:overflowPunct w:val="0"/>
        <w:autoSpaceDE w:val="0"/>
        <w:autoSpaceDN w:val="0"/>
        <w:adjustRightInd w:val="0"/>
        <w:spacing w:after="0" w:line="360" w:lineRule="auto"/>
        <w:ind w:left="0" w:firstLine="0"/>
        <w:jc w:val="both"/>
        <w:rPr>
          <w:rFonts w:ascii="Times New Roman" w:hAnsi="Times New Roman" w:cs="Times New Roman"/>
          <w:b/>
          <w:bCs/>
          <w:iCs/>
        </w:rPr>
      </w:pPr>
      <w:r>
        <w:rPr>
          <w:rFonts w:ascii="Times New Roman" w:hAnsi="Times New Roman" w:cs="Times New Roman"/>
          <w:b/>
          <w:bCs/>
          <w:iCs/>
        </w:rPr>
        <w:t xml:space="preserve"> </w:t>
      </w:r>
      <w:r w:rsidR="0081359F" w:rsidRPr="00E56FEE">
        <w:rPr>
          <w:rFonts w:ascii="Times New Roman" w:hAnsi="Times New Roman" w:cs="Times New Roman"/>
          <w:b/>
          <w:bCs/>
          <w:iCs/>
        </w:rPr>
        <w:t>Sp</w:t>
      </w:r>
      <w:r w:rsidR="00806D2C" w:rsidRPr="00E56FEE">
        <w:rPr>
          <w:rFonts w:ascii="Times New Roman" w:hAnsi="Times New Roman" w:cs="Times New Roman"/>
          <w:b/>
          <w:bCs/>
          <w:iCs/>
        </w:rPr>
        <w:t>ecial precautions for disposal and other handling:</w:t>
      </w:r>
    </w:p>
    <w:p w:rsidR="00F54AD4" w:rsidRPr="00E56FEE" w:rsidRDefault="00F54AD4" w:rsidP="000945CE">
      <w:pPr>
        <w:spacing w:line="360" w:lineRule="auto"/>
        <w:ind w:left="284"/>
        <w:jc w:val="both"/>
        <w:rPr>
          <w:rFonts w:ascii="Times New Roman" w:eastAsia="Times New Roman" w:hAnsi="Times New Roman" w:cs="Times New Roman"/>
          <w:bCs/>
        </w:rPr>
      </w:pPr>
      <w:r w:rsidRPr="00E56FEE">
        <w:rPr>
          <w:rFonts w:ascii="Times New Roman" w:eastAsia="Times New Roman" w:hAnsi="Times New Roman" w:cs="Times New Roman"/>
          <w:bCs/>
        </w:rPr>
        <w:t>Any unused medicinal product or waste mat</w:t>
      </w:r>
      <w:r w:rsidR="00B42289" w:rsidRPr="00E56FEE">
        <w:rPr>
          <w:rFonts w:ascii="Times New Roman" w:eastAsia="Times New Roman" w:hAnsi="Times New Roman" w:cs="Times New Roman"/>
          <w:bCs/>
        </w:rPr>
        <w:t xml:space="preserve">erial should be disposed of in </w:t>
      </w:r>
      <w:r w:rsidRPr="00E56FEE">
        <w:rPr>
          <w:rFonts w:ascii="Times New Roman" w:eastAsia="Times New Roman" w:hAnsi="Times New Roman" w:cs="Times New Roman"/>
          <w:bCs/>
        </w:rPr>
        <w:t>accordance with local requirements</w:t>
      </w:r>
      <w:r w:rsidR="00F8567D" w:rsidRPr="00E56FEE">
        <w:rPr>
          <w:rFonts w:ascii="Times New Roman" w:eastAsia="Times New Roman" w:hAnsi="Times New Roman" w:cs="Times New Roman"/>
          <w:bCs/>
        </w:rPr>
        <w:t>.</w:t>
      </w:r>
    </w:p>
    <w:p w:rsidR="00A41356" w:rsidRPr="00E56FEE" w:rsidRDefault="00A41356" w:rsidP="000945CE">
      <w:pPr>
        <w:widowControl w:val="0"/>
        <w:overflowPunct w:val="0"/>
        <w:autoSpaceDE w:val="0"/>
        <w:autoSpaceDN w:val="0"/>
        <w:adjustRightInd w:val="0"/>
        <w:spacing w:after="0" w:line="360" w:lineRule="auto"/>
        <w:ind w:right="540"/>
        <w:jc w:val="both"/>
        <w:rPr>
          <w:rFonts w:ascii="Times New Roman" w:hAnsi="Times New Roman" w:cs="Times New Roman"/>
          <w:b/>
          <w:bCs/>
          <w:iCs/>
        </w:rPr>
      </w:pPr>
    </w:p>
    <w:p w:rsidR="0081359F" w:rsidRPr="00E56FEE" w:rsidRDefault="0081359F" w:rsidP="000945CE">
      <w:pPr>
        <w:widowControl w:val="0"/>
        <w:numPr>
          <w:ilvl w:val="0"/>
          <w:numId w:val="37"/>
        </w:numPr>
        <w:tabs>
          <w:tab w:val="left" w:pos="284"/>
        </w:tabs>
        <w:overflowPunct w:val="0"/>
        <w:autoSpaceDE w:val="0"/>
        <w:autoSpaceDN w:val="0"/>
        <w:adjustRightInd w:val="0"/>
        <w:spacing w:after="0" w:line="360" w:lineRule="auto"/>
        <w:ind w:left="0" w:right="60" w:firstLine="0"/>
        <w:jc w:val="both"/>
        <w:rPr>
          <w:rFonts w:ascii="Times New Roman" w:hAnsi="Times New Roman" w:cs="Times New Roman"/>
          <w:b/>
          <w:bCs/>
          <w:iCs/>
        </w:rPr>
      </w:pPr>
      <w:r w:rsidRPr="00E56FEE">
        <w:rPr>
          <w:rFonts w:ascii="Times New Roman" w:hAnsi="Times New Roman" w:cs="Times New Roman"/>
          <w:b/>
          <w:bCs/>
          <w:iCs/>
        </w:rPr>
        <w:t>MARKETING AUTHORIZATION HOLDER AND MANUFACTURING SITE ADDRESSES</w:t>
      </w:r>
    </w:p>
    <w:p w:rsidR="00F240A2" w:rsidRPr="00B57CD2" w:rsidRDefault="00B57CD2" w:rsidP="000945CE">
      <w:pPr>
        <w:autoSpaceDE w:val="0"/>
        <w:autoSpaceDN w:val="0"/>
        <w:adjustRightInd w:val="0"/>
        <w:spacing w:after="0" w:line="360" w:lineRule="auto"/>
        <w:ind w:left="284" w:hanging="284"/>
        <w:rPr>
          <w:rFonts w:ascii="Times New Roman" w:hAnsi="Times New Roman" w:cs="Times New Roman"/>
          <w:b/>
        </w:rPr>
      </w:pPr>
      <w:r>
        <w:rPr>
          <w:rFonts w:ascii="Times New Roman" w:hAnsi="Times New Roman" w:cs="Times New Roman"/>
          <w:b/>
          <w:bCs/>
          <w:iCs/>
        </w:rPr>
        <w:t xml:space="preserve">     </w:t>
      </w:r>
      <w:r w:rsidR="00F240A2" w:rsidRPr="00E56FEE">
        <w:rPr>
          <w:rFonts w:ascii="Times New Roman" w:hAnsi="Times New Roman" w:cs="Times New Roman"/>
          <w:b/>
        </w:rPr>
        <w:t>HAB PHAMACEUTICAL AND RESEARCH LTD</w:t>
      </w:r>
      <w:r>
        <w:rPr>
          <w:rFonts w:ascii="Times New Roman" w:hAnsi="Times New Roman" w:cs="Times New Roman"/>
          <w:b/>
        </w:rPr>
        <w:t xml:space="preserve">                                                                            </w:t>
      </w:r>
      <w:r w:rsidR="00F240A2" w:rsidRPr="00E56FEE">
        <w:rPr>
          <w:rFonts w:ascii="Times New Roman" w:hAnsi="Times New Roman" w:cs="Times New Roman"/>
          <w:b/>
        </w:rPr>
        <w:t>Address:</w:t>
      </w:r>
      <w:r w:rsidR="00F240A2" w:rsidRPr="00E56FEE">
        <w:rPr>
          <w:rFonts w:ascii="Times New Roman" w:hAnsi="Times New Roman" w:cs="Times New Roman"/>
        </w:rPr>
        <w:t xml:space="preserve"> Plot No.10, Pharmacity, SIDCUL, Selaqui, Dehradun, Uttarakhand-248 197.</w:t>
      </w:r>
    </w:p>
    <w:p w:rsidR="00F240A2" w:rsidRPr="00E56FEE" w:rsidRDefault="00B57CD2" w:rsidP="000945CE">
      <w:pPr>
        <w:spacing w:line="360" w:lineRule="auto"/>
        <w:jc w:val="both"/>
        <w:rPr>
          <w:rFonts w:ascii="Times New Roman" w:hAnsi="Times New Roman" w:cs="Times New Roman"/>
        </w:rPr>
      </w:pPr>
      <w:r>
        <w:rPr>
          <w:rFonts w:ascii="Times New Roman" w:hAnsi="Times New Roman" w:cs="Times New Roman"/>
        </w:rPr>
        <w:t xml:space="preserve">      </w:t>
      </w:r>
      <w:r w:rsidR="00F240A2" w:rsidRPr="00E56FEE">
        <w:rPr>
          <w:rFonts w:ascii="Times New Roman" w:hAnsi="Times New Roman" w:cs="Times New Roman"/>
        </w:rPr>
        <w:t>Phone: 0135-2698839/ 2698795</w:t>
      </w:r>
    </w:p>
    <w:p w:rsidR="00F240A2" w:rsidRPr="00E56FEE" w:rsidRDefault="00F240A2" w:rsidP="000945CE">
      <w:pPr>
        <w:spacing w:line="360" w:lineRule="auto"/>
        <w:ind w:left="426"/>
        <w:jc w:val="both"/>
        <w:rPr>
          <w:rFonts w:ascii="Times New Roman" w:hAnsi="Times New Roman" w:cs="Times New Roman"/>
        </w:rPr>
      </w:pPr>
      <w:r w:rsidRPr="00E56FEE">
        <w:rPr>
          <w:rFonts w:ascii="Times New Roman" w:hAnsi="Times New Roman" w:cs="Times New Roman"/>
        </w:rPr>
        <w:t xml:space="preserve">Email: </w:t>
      </w:r>
      <w:r w:rsidRPr="00E56FEE">
        <w:rPr>
          <w:rStyle w:val="Hyperlink"/>
          <w:rFonts w:ascii="Times New Roman" w:hAnsi="Times New Roman" w:cs="Times New Roman"/>
        </w:rPr>
        <w:t>doon</w:t>
      </w:r>
      <w:hyperlink r:id="rId9" w:history="1">
        <w:r w:rsidRPr="00E56FEE">
          <w:rPr>
            <w:rStyle w:val="Hyperlink"/>
            <w:rFonts w:ascii="Times New Roman" w:hAnsi="Times New Roman" w:cs="Times New Roman"/>
          </w:rPr>
          <w:t>@habpharma.</w:t>
        </w:r>
      </w:hyperlink>
      <w:proofErr w:type="gramStart"/>
      <w:r w:rsidRPr="00E56FEE">
        <w:rPr>
          <w:rStyle w:val="Hyperlink"/>
          <w:rFonts w:ascii="Times New Roman" w:hAnsi="Times New Roman" w:cs="Times New Roman"/>
        </w:rPr>
        <w:t>in</w:t>
      </w:r>
      <w:proofErr w:type="gramEnd"/>
    </w:p>
    <w:p w:rsidR="00F240A2" w:rsidRPr="00E56FEE" w:rsidRDefault="00F240A2" w:rsidP="000945CE">
      <w:pPr>
        <w:widowControl w:val="0"/>
        <w:overflowPunct w:val="0"/>
        <w:autoSpaceDE w:val="0"/>
        <w:autoSpaceDN w:val="0"/>
        <w:adjustRightInd w:val="0"/>
        <w:spacing w:after="0" w:line="360" w:lineRule="auto"/>
        <w:ind w:left="426" w:right="60"/>
        <w:jc w:val="both"/>
        <w:rPr>
          <w:rFonts w:ascii="Times New Roman" w:hAnsi="Times New Roman" w:cs="Times New Roman"/>
        </w:rPr>
      </w:pPr>
      <w:r w:rsidRPr="00E56FEE">
        <w:rPr>
          <w:rFonts w:ascii="Times New Roman" w:hAnsi="Times New Roman" w:cs="Times New Roman"/>
        </w:rPr>
        <w:t xml:space="preserve">Web: </w:t>
      </w:r>
      <w:hyperlink r:id="rId10" w:history="1">
        <w:r w:rsidRPr="00E56FEE">
          <w:rPr>
            <w:rFonts w:ascii="Times New Roman" w:hAnsi="Times New Roman" w:cs="Times New Roman"/>
            <w:u w:val="single"/>
          </w:rPr>
          <w:t>http://habpharma.in</w:t>
        </w:r>
      </w:hyperlink>
    </w:p>
    <w:p w:rsidR="00F240A2" w:rsidRPr="00E56FEE" w:rsidRDefault="00F240A2" w:rsidP="000945CE">
      <w:pPr>
        <w:widowControl w:val="0"/>
        <w:overflowPunct w:val="0"/>
        <w:autoSpaceDE w:val="0"/>
        <w:autoSpaceDN w:val="0"/>
        <w:adjustRightInd w:val="0"/>
        <w:spacing w:after="0" w:line="360" w:lineRule="auto"/>
        <w:ind w:left="426" w:right="60"/>
        <w:jc w:val="both"/>
        <w:rPr>
          <w:rFonts w:ascii="Times New Roman" w:hAnsi="Times New Roman" w:cs="Times New Roman"/>
          <w:b/>
          <w:bCs/>
          <w:iCs/>
        </w:rPr>
      </w:pPr>
    </w:p>
    <w:p w:rsidR="00EE1A4B" w:rsidRPr="005A3541" w:rsidRDefault="00EE1A4B" w:rsidP="000945CE">
      <w:pPr>
        <w:spacing w:line="360" w:lineRule="auto"/>
        <w:ind w:left="709"/>
        <w:jc w:val="both"/>
        <w:rPr>
          <w:rFonts w:ascii="Times New Roman" w:hAnsi="Times New Roman" w:cs="Times New Roman"/>
          <w:b/>
          <w:sz w:val="24"/>
          <w:szCs w:val="24"/>
        </w:rPr>
      </w:pPr>
    </w:p>
    <w:sectPr w:rsidR="00EE1A4B" w:rsidRPr="005A3541" w:rsidSect="006161B5">
      <w:pgSz w:w="11906" w:h="16838"/>
      <w:pgMar w:top="851" w:right="1440" w:bottom="568" w:left="1134"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00" w:rsidRDefault="002F4C00" w:rsidP="006F3ADA">
      <w:pPr>
        <w:spacing w:after="0" w:line="240" w:lineRule="auto"/>
      </w:pPr>
      <w:r>
        <w:separator/>
      </w:r>
    </w:p>
  </w:endnote>
  <w:endnote w:type="continuationSeparator" w:id="0">
    <w:p w:rsidR="002F4C00" w:rsidRDefault="002F4C00" w:rsidP="006F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00" w:rsidRDefault="002F4C00" w:rsidP="006F3ADA">
      <w:pPr>
        <w:spacing w:after="0" w:line="240" w:lineRule="auto"/>
      </w:pPr>
      <w:r>
        <w:separator/>
      </w:r>
    </w:p>
  </w:footnote>
  <w:footnote w:type="continuationSeparator" w:id="0">
    <w:p w:rsidR="002F4C00" w:rsidRDefault="002F4C00" w:rsidP="006F3A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8C"/>
    <w:multiLevelType w:val="hybridMultilevel"/>
    <w:tmpl w:val="000020CA"/>
    <w:lvl w:ilvl="0" w:tplc="000075E4">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EB"/>
    <w:multiLevelType w:val="hybridMultilevel"/>
    <w:tmpl w:val="00005980"/>
    <w:lvl w:ilvl="0" w:tplc="00001FD2">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84D"/>
    <w:multiLevelType w:val="hybridMultilevel"/>
    <w:tmpl w:val="0000373C"/>
    <w:lvl w:ilvl="0" w:tplc="00001203">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A6C"/>
    <w:multiLevelType w:val="hybridMultilevel"/>
    <w:tmpl w:val="00004DDC"/>
    <w:lvl w:ilvl="0" w:tplc="0000636C">
      <w:start w:val="5"/>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A87"/>
    <w:multiLevelType w:val="hybridMultilevel"/>
    <w:tmpl w:val="000069B9"/>
    <w:lvl w:ilvl="0" w:tplc="000009D1">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E29"/>
    <w:multiLevelType w:val="hybridMultilevel"/>
    <w:tmpl w:val="0000243D"/>
    <w:lvl w:ilvl="0" w:tplc="0000004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CDF"/>
    <w:multiLevelType w:val="hybridMultilevel"/>
    <w:tmpl w:val="000034ED"/>
    <w:lvl w:ilvl="0" w:tplc="0000544A">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D5E"/>
    <w:multiLevelType w:val="hybridMultilevel"/>
    <w:tmpl w:val="00002F2A"/>
    <w:lvl w:ilvl="0" w:tplc="0000359A">
      <w:start w:val="3"/>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FF1"/>
    <w:multiLevelType w:val="hybridMultilevel"/>
    <w:tmpl w:val="00003143"/>
    <w:lvl w:ilvl="0" w:tplc="00004A4B">
      <w:start w:val="4"/>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462"/>
    <w:multiLevelType w:val="hybridMultilevel"/>
    <w:tmpl w:val="00007A2C"/>
    <w:lvl w:ilvl="0" w:tplc="00004D4E">
      <w:start w:val="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7DA"/>
    <w:multiLevelType w:val="hybridMultilevel"/>
    <w:tmpl w:val="00006963"/>
    <w:lvl w:ilvl="0" w:tplc="000078F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B0F"/>
    <w:multiLevelType w:val="hybridMultilevel"/>
    <w:tmpl w:val="00002F49"/>
    <w:lvl w:ilvl="0" w:tplc="000073B5">
      <w:start w:val="7"/>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106"/>
    <w:multiLevelType w:val="hybridMultilevel"/>
    <w:tmpl w:val="0000423B"/>
    <w:lvl w:ilvl="0" w:tplc="00005A8F">
      <w:start w:val="6"/>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2E7"/>
    <w:multiLevelType w:val="hybridMultilevel"/>
    <w:tmpl w:val="000051A3"/>
    <w:lvl w:ilvl="0" w:tplc="00002E08">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57E"/>
    <w:multiLevelType w:val="hybridMultilevel"/>
    <w:tmpl w:val="00003EE1"/>
    <w:lvl w:ilvl="0" w:tplc="00000BF9">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9D0"/>
    <w:multiLevelType w:val="hybridMultilevel"/>
    <w:tmpl w:val="000065C4"/>
    <w:lvl w:ilvl="0" w:tplc="000000EC">
      <w:start w:val="3"/>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478"/>
    <w:multiLevelType w:val="hybridMultilevel"/>
    <w:tmpl w:val="0000242D"/>
    <w:lvl w:ilvl="0" w:tplc="00003122">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8C5"/>
    <w:multiLevelType w:val="hybridMultilevel"/>
    <w:tmpl w:val="00006064"/>
    <w:lvl w:ilvl="0" w:tplc="00006C6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76D"/>
    <w:multiLevelType w:val="hybridMultilevel"/>
    <w:tmpl w:val="00004EE1"/>
    <w:lvl w:ilvl="0" w:tplc="00000654">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BC9"/>
    <w:multiLevelType w:val="hybridMultilevel"/>
    <w:tmpl w:val="00000BB3"/>
    <w:lvl w:ilvl="0" w:tplc="00000A76">
      <w:start w:val="9"/>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D73"/>
    <w:multiLevelType w:val="hybridMultilevel"/>
    <w:tmpl w:val="00005256"/>
    <w:lvl w:ilvl="0" w:tplc="000041EE">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1F2"/>
    <w:multiLevelType w:val="hybridMultilevel"/>
    <w:tmpl w:val="00003DAF"/>
    <w:lvl w:ilvl="0" w:tplc="00003C6D">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21D"/>
    <w:multiLevelType w:val="hybridMultilevel"/>
    <w:tmpl w:val="00000A27"/>
    <w:lvl w:ilvl="0" w:tplc="00004EA8">
      <w:start w:val="6"/>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871"/>
    <w:multiLevelType w:val="hybridMultilevel"/>
    <w:tmpl w:val="000077E5"/>
    <w:lvl w:ilvl="0" w:tplc="00002383">
      <w:start w:val="2"/>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8FE"/>
    <w:multiLevelType w:val="hybridMultilevel"/>
    <w:tmpl w:val="00006795"/>
    <w:lvl w:ilvl="0" w:tplc="00003925">
      <w:start w:val="3"/>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A36"/>
    <w:multiLevelType w:val="hybridMultilevel"/>
    <w:tmpl w:val="00001D5A"/>
    <w:lvl w:ilvl="0" w:tplc="000027B8">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31F7BE0"/>
    <w:multiLevelType w:val="multilevel"/>
    <w:tmpl w:val="3BEAE08E"/>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07B83E36"/>
    <w:multiLevelType w:val="multilevel"/>
    <w:tmpl w:val="CA7808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8">
    <w:nsid w:val="0B0C0315"/>
    <w:multiLevelType w:val="hybridMultilevel"/>
    <w:tmpl w:val="2F10E638"/>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190514DC"/>
    <w:multiLevelType w:val="multilevel"/>
    <w:tmpl w:val="EF9C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2AD1000"/>
    <w:multiLevelType w:val="multilevel"/>
    <w:tmpl w:val="026AF2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1">
    <w:nsid w:val="2C2951B3"/>
    <w:multiLevelType w:val="multilevel"/>
    <w:tmpl w:val="E7A6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136EF5"/>
    <w:multiLevelType w:val="multilevel"/>
    <w:tmpl w:val="0702418A"/>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nsid w:val="50050594"/>
    <w:multiLevelType w:val="multilevel"/>
    <w:tmpl w:val="63A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77644D"/>
    <w:multiLevelType w:val="multilevel"/>
    <w:tmpl w:val="62A25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4697487"/>
    <w:multiLevelType w:val="hybridMultilevel"/>
    <w:tmpl w:val="4AE0DFCC"/>
    <w:lvl w:ilvl="0" w:tplc="40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72E3A5A"/>
    <w:multiLevelType w:val="multilevel"/>
    <w:tmpl w:val="8EC8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654F4F"/>
    <w:multiLevelType w:val="multilevel"/>
    <w:tmpl w:val="A12C7BCA"/>
    <w:lvl w:ilvl="0">
      <w:start w:val="6"/>
      <w:numFmt w:val="decimal"/>
      <w:lvlText w:val="%1"/>
      <w:lvlJc w:val="left"/>
      <w:pPr>
        <w:ind w:left="360" w:hanging="360"/>
      </w:pPr>
      <w:rPr>
        <w:rFonts w:hint="default"/>
        <w:color w:val="408DBF"/>
      </w:rPr>
    </w:lvl>
    <w:lvl w:ilvl="1">
      <w:start w:val="1"/>
      <w:numFmt w:val="decimal"/>
      <w:lvlText w:val="%1.%2"/>
      <w:lvlJc w:val="left"/>
      <w:pPr>
        <w:ind w:left="1080" w:hanging="360"/>
      </w:pPr>
      <w:rPr>
        <w:rFonts w:hint="default"/>
        <w:b/>
        <w:color w:val="auto"/>
      </w:rPr>
    </w:lvl>
    <w:lvl w:ilvl="2">
      <w:start w:val="1"/>
      <w:numFmt w:val="decimal"/>
      <w:lvlText w:val="%1.%2.%3"/>
      <w:lvlJc w:val="left"/>
      <w:pPr>
        <w:ind w:left="1800" w:hanging="360"/>
      </w:pPr>
      <w:rPr>
        <w:rFonts w:hint="default"/>
        <w:color w:val="408DBF"/>
      </w:rPr>
    </w:lvl>
    <w:lvl w:ilvl="3">
      <w:start w:val="1"/>
      <w:numFmt w:val="decimal"/>
      <w:lvlText w:val="%1.%2.%3.%4"/>
      <w:lvlJc w:val="left"/>
      <w:pPr>
        <w:ind w:left="2880" w:hanging="720"/>
      </w:pPr>
      <w:rPr>
        <w:rFonts w:hint="default"/>
        <w:color w:val="408DBF"/>
      </w:rPr>
    </w:lvl>
    <w:lvl w:ilvl="4">
      <w:start w:val="1"/>
      <w:numFmt w:val="decimal"/>
      <w:lvlText w:val="%1.%2.%3.%4.%5"/>
      <w:lvlJc w:val="left"/>
      <w:pPr>
        <w:ind w:left="3600" w:hanging="720"/>
      </w:pPr>
      <w:rPr>
        <w:rFonts w:hint="default"/>
        <w:color w:val="408DBF"/>
      </w:rPr>
    </w:lvl>
    <w:lvl w:ilvl="5">
      <w:start w:val="1"/>
      <w:numFmt w:val="decimal"/>
      <w:lvlText w:val="%1.%2.%3.%4.%5.%6"/>
      <w:lvlJc w:val="left"/>
      <w:pPr>
        <w:ind w:left="4680" w:hanging="1080"/>
      </w:pPr>
      <w:rPr>
        <w:rFonts w:hint="default"/>
        <w:color w:val="408DBF"/>
      </w:rPr>
    </w:lvl>
    <w:lvl w:ilvl="6">
      <w:start w:val="1"/>
      <w:numFmt w:val="decimal"/>
      <w:lvlText w:val="%1.%2.%3.%4.%5.%6.%7"/>
      <w:lvlJc w:val="left"/>
      <w:pPr>
        <w:ind w:left="5400" w:hanging="1080"/>
      </w:pPr>
      <w:rPr>
        <w:rFonts w:hint="default"/>
        <w:color w:val="408DBF"/>
      </w:rPr>
    </w:lvl>
    <w:lvl w:ilvl="7">
      <w:start w:val="1"/>
      <w:numFmt w:val="decimal"/>
      <w:lvlText w:val="%1.%2.%3.%4.%5.%6.%7.%8"/>
      <w:lvlJc w:val="left"/>
      <w:pPr>
        <w:ind w:left="6120" w:hanging="1080"/>
      </w:pPr>
      <w:rPr>
        <w:rFonts w:hint="default"/>
        <w:color w:val="408DBF"/>
      </w:rPr>
    </w:lvl>
    <w:lvl w:ilvl="8">
      <w:start w:val="1"/>
      <w:numFmt w:val="decimal"/>
      <w:lvlText w:val="%1.%2.%3.%4.%5.%6.%7.%8.%9"/>
      <w:lvlJc w:val="left"/>
      <w:pPr>
        <w:ind w:left="7200" w:hanging="1440"/>
      </w:pPr>
      <w:rPr>
        <w:rFonts w:hint="default"/>
        <w:color w:val="408DBF"/>
      </w:rPr>
    </w:lvl>
  </w:abstractNum>
  <w:num w:numId="1">
    <w:abstractNumId w:val="6"/>
  </w:num>
  <w:num w:numId="2">
    <w:abstractNumId w:val="10"/>
  </w:num>
  <w:num w:numId="3">
    <w:abstractNumId w:val="35"/>
  </w:num>
  <w:num w:numId="4">
    <w:abstractNumId w:val="5"/>
  </w:num>
  <w:num w:numId="5">
    <w:abstractNumId w:val="18"/>
  </w:num>
  <w:num w:numId="6">
    <w:abstractNumId w:val="17"/>
  </w:num>
  <w:num w:numId="7">
    <w:abstractNumId w:val="13"/>
  </w:num>
  <w:num w:numId="8">
    <w:abstractNumId w:val="27"/>
  </w:num>
  <w:num w:numId="9">
    <w:abstractNumId w:val="19"/>
  </w:num>
  <w:num w:numId="10">
    <w:abstractNumId w:val="9"/>
  </w:num>
  <w:num w:numId="11">
    <w:abstractNumId w:val="30"/>
  </w:num>
  <w:num w:numId="12">
    <w:abstractNumId w:val="7"/>
  </w:num>
  <w:num w:numId="13">
    <w:abstractNumId w:val="8"/>
  </w:num>
  <w:num w:numId="14">
    <w:abstractNumId w:val="3"/>
  </w:num>
  <w:num w:numId="15">
    <w:abstractNumId w:val="22"/>
  </w:num>
  <w:num w:numId="16">
    <w:abstractNumId w:val="11"/>
  </w:num>
  <w:num w:numId="17">
    <w:abstractNumId w:val="25"/>
  </w:num>
  <w:num w:numId="18">
    <w:abstractNumId w:val="24"/>
  </w:num>
  <w:num w:numId="19">
    <w:abstractNumId w:val="21"/>
  </w:num>
  <w:num w:numId="20">
    <w:abstractNumId w:val="1"/>
  </w:num>
  <w:num w:numId="21">
    <w:abstractNumId w:val="37"/>
  </w:num>
  <w:num w:numId="22">
    <w:abstractNumId w:val="23"/>
  </w:num>
  <w:num w:numId="23">
    <w:abstractNumId w:val="15"/>
  </w:num>
  <w:num w:numId="24">
    <w:abstractNumId w:val="12"/>
  </w:num>
  <w:num w:numId="25">
    <w:abstractNumId w:val="0"/>
  </w:num>
  <w:num w:numId="26">
    <w:abstractNumId w:val="14"/>
  </w:num>
  <w:num w:numId="27">
    <w:abstractNumId w:val="4"/>
  </w:num>
  <w:num w:numId="28">
    <w:abstractNumId w:val="16"/>
  </w:num>
  <w:num w:numId="29">
    <w:abstractNumId w:val="20"/>
  </w:num>
  <w:num w:numId="30">
    <w:abstractNumId w:val="2"/>
  </w:num>
  <w:num w:numId="31">
    <w:abstractNumId w:val="32"/>
  </w:num>
  <w:num w:numId="32">
    <w:abstractNumId w:val="34"/>
  </w:num>
  <w:num w:numId="33">
    <w:abstractNumId w:val="29"/>
  </w:num>
  <w:num w:numId="34">
    <w:abstractNumId w:val="33"/>
  </w:num>
  <w:num w:numId="35">
    <w:abstractNumId w:val="36"/>
  </w:num>
  <w:num w:numId="36">
    <w:abstractNumId w:val="31"/>
  </w:num>
  <w:num w:numId="37">
    <w:abstractNumId w:val="2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7F"/>
    <w:rsid w:val="000152B4"/>
    <w:rsid w:val="000320AC"/>
    <w:rsid w:val="00041CE0"/>
    <w:rsid w:val="0004325D"/>
    <w:rsid w:val="0004616F"/>
    <w:rsid w:val="000710B4"/>
    <w:rsid w:val="00081B11"/>
    <w:rsid w:val="000843CA"/>
    <w:rsid w:val="00090303"/>
    <w:rsid w:val="00093E94"/>
    <w:rsid w:val="000945CE"/>
    <w:rsid w:val="00094B7A"/>
    <w:rsid w:val="00094BD8"/>
    <w:rsid w:val="00096C6E"/>
    <w:rsid w:val="000A5DA7"/>
    <w:rsid w:val="000B0584"/>
    <w:rsid w:val="000B46EA"/>
    <w:rsid w:val="000C7656"/>
    <w:rsid w:val="000E1BE4"/>
    <w:rsid w:val="000E4AA5"/>
    <w:rsid w:val="00135BB9"/>
    <w:rsid w:val="00135F70"/>
    <w:rsid w:val="0014247F"/>
    <w:rsid w:val="00152E87"/>
    <w:rsid w:val="00152FBC"/>
    <w:rsid w:val="00157407"/>
    <w:rsid w:val="00165E66"/>
    <w:rsid w:val="00176905"/>
    <w:rsid w:val="001874F6"/>
    <w:rsid w:val="001E76C5"/>
    <w:rsid w:val="001F1A4F"/>
    <w:rsid w:val="001F35E6"/>
    <w:rsid w:val="002069EC"/>
    <w:rsid w:val="002152A4"/>
    <w:rsid w:val="002212E2"/>
    <w:rsid w:val="00223354"/>
    <w:rsid w:val="00241F2B"/>
    <w:rsid w:val="0028340C"/>
    <w:rsid w:val="00296645"/>
    <w:rsid w:val="002B767B"/>
    <w:rsid w:val="002C0151"/>
    <w:rsid w:val="002C0A1D"/>
    <w:rsid w:val="002E2186"/>
    <w:rsid w:val="002E5613"/>
    <w:rsid w:val="002E726A"/>
    <w:rsid w:val="002F4C00"/>
    <w:rsid w:val="00303A43"/>
    <w:rsid w:val="00305B8C"/>
    <w:rsid w:val="00332CA4"/>
    <w:rsid w:val="00334294"/>
    <w:rsid w:val="00334302"/>
    <w:rsid w:val="00334534"/>
    <w:rsid w:val="00334A63"/>
    <w:rsid w:val="003369E3"/>
    <w:rsid w:val="00340204"/>
    <w:rsid w:val="0035105F"/>
    <w:rsid w:val="00367497"/>
    <w:rsid w:val="00367CBC"/>
    <w:rsid w:val="003735B9"/>
    <w:rsid w:val="00381157"/>
    <w:rsid w:val="00390028"/>
    <w:rsid w:val="00391F14"/>
    <w:rsid w:val="003B7BC9"/>
    <w:rsid w:val="003C3702"/>
    <w:rsid w:val="003D2A65"/>
    <w:rsid w:val="003E786F"/>
    <w:rsid w:val="00406920"/>
    <w:rsid w:val="004108F9"/>
    <w:rsid w:val="0041736F"/>
    <w:rsid w:val="00425C7E"/>
    <w:rsid w:val="00431528"/>
    <w:rsid w:val="00443CB9"/>
    <w:rsid w:val="004449DA"/>
    <w:rsid w:val="00473E22"/>
    <w:rsid w:val="00482C75"/>
    <w:rsid w:val="00492BDD"/>
    <w:rsid w:val="004A01D7"/>
    <w:rsid w:val="004B45CB"/>
    <w:rsid w:val="004B75A7"/>
    <w:rsid w:val="004C0FA9"/>
    <w:rsid w:val="004C5825"/>
    <w:rsid w:val="004E428C"/>
    <w:rsid w:val="004F1461"/>
    <w:rsid w:val="004F2741"/>
    <w:rsid w:val="004F426E"/>
    <w:rsid w:val="005064DA"/>
    <w:rsid w:val="005149FF"/>
    <w:rsid w:val="00517EC7"/>
    <w:rsid w:val="0052419B"/>
    <w:rsid w:val="00532550"/>
    <w:rsid w:val="00537681"/>
    <w:rsid w:val="005416DF"/>
    <w:rsid w:val="00547389"/>
    <w:rsid w:val="00547DD6"/>
    <w:rsid w:val="005533C4"/>
    <w:rsid w:val="00556535"/>
    <w:rsid w:val="00557A2E"/>
    <w:rsid w:val="005618C3"/>
    <w:rsid w:val="0056726D"/>
    <w:rsid w:val="0058613C"/>
    <w:rsid w:val="005959D6"/>
    <w:rsid w:val="005A3541"/>
    <w:rsid w:val="005B4A78"/>
    <w:rsid w:val="005D4B84"/>
    <w:rsid w:val="005F651F"/>
    <w:rsid w:val="00603C5B"/>
    <w:rsid w:val="0061393E"/>
    <w:rsid w:val="006161B5"/>
    <w:rsid w:val="0063492F"/>
    <w:rsid w:val="00650DDC"/>
    <w:rsid w:val="00662D95"/>
    <w:rsid w:val="00665AA9"/>
    <w:rsid w:val="00666BE6"/>
    <w:rsid w:val="006749D7"/>
    <w:rsid w:val="00677A11"/>
    <w:rsid w:val="006A2B33"/>
    <w:rsid w:val="006A72C9"/>
    <w:rsid w:val="006C0623"/>
    <w:rsid w:val="006C3B31"/>
    <w:rsid w:val="006D128F"/>
    <w:rsid w:val="006D5713"/>
    <w:rsid w:val="006D678D"/>
    <w:rsid w:val="006E0F3E"/>
    <w:rsid w:val="006E5A20"/>
    <w:rsid w:val="006F3ADA"/>
    <w:rsid w:val="0071266B"/>
    <w:rsid w:val="007226B2"/>
    <w:rsid w:val="00752D05"/>
    <w:rsid w:val="00762F35"/>
    <w:rsid w:val="0077314A"/>
    <w:rsid w:val="007800EE"/>
    <w:rsid w:val="00793DBF"/>
    <w:rsid w:val="007A10DB"/>
    <w:rsid w:val="007B76E7"/>
    <w:rsid w:val="007C4337"/>
    <w:rsid w:val="007D066F"/>
    <w:rsid w:val="007F597D"/>
    <w:rsid w:val="0080228E"/>
    <w:rsid w:val="0080514D"/>
    <w:rsid w:val="00806D2C"/>
    <w:rsid w:val="00811942"/>
    <w:rsid w:val="0081359F"/>
    <w:rsid w:val="008211DF"/>
    <w:rsid w:val="008335D7"/>
    <w:rsid w:val="008365AF"/>
    <w:rsid w:val="00853093"/>
    <w:rsid w:val="00866F5B"/>
    <w:rsid w:val="00873849"/>
    <w:rsid w:val="008812AE"/>
    <w:rsid w:val="00887FA7"/>
    <w:rsid w:val="0089485D"/>
    <w:rsid w:val="008A246E"/>
    <w:rsid w:val="008C5501"/>
    <w:rsid w:val="008C7FAB"/>
    <w:rsid w:val="00900E98"/>
    <w:rsid w:val="00902F93"/>
    <w:rsid w:val="00913449"/>
    <w:rsid w:val="00915841"/>
    <w:rsid w:val="00917C98"/>
    <w:rsid w:val="00922AF2"/>
    <w:rsid w:val="009304D7"/>
    <w:rsid w:val="00931E6A"/>
    <w:rsid w:val="00940372"/>
    <w:rsid w:val="0095128D"/>
    <w:rsid w:val="009560B1"/>
    <w:rsid w:val="0096326E"/>
    <w:rsid w:val="009954DA"/>
    <w:rsid w:val="009A6345"/>
    <w:rsid w:val="009B251F"/>
    <w:rsid w:val="009B47AA"/>
    <w:rsid w:val="009B5D3E"/>
    <w:rsid w:val="009C02D1"/>
    <w:rsid w:val="009C7467"/>
    <w:rsid w:val="00A02B05"/>
    <w:rsid w:val="00A23D7B"/>
    <w:rsid w:val="00A41356"/>
    <w:rsid w:val="00A41761"/>
    <w:rsid w:val="00A56C11"/>
    <w:rsid w:val="00A7541B"/>
    <w:rsid w:val="00A7734E"/>
    <w:rsid w:val="00A80719"/>
    <w:rsid w:val="00A845B1"/>
    <w:rsid w:val="00A92EB1"/>
    <w:rsid w:val="00AA7E47"/>
    <w:rsid w:val="00AB7C35"/>
    <w:rsid w:val="00AC0571"/>
    <w:rsid w:val="00AC6EB1"/>
    <w:rsid w:val="00AE0287"/>
    <w:rsid w:val="00AE45D7"/>
    <w:rsid w:val="00AF2116"/>
    <w:rsid w:val="00AF4B5D"/>
    <w:rsid w:val="00B165F1"/>
    <w:rsid w:val="00B30BD9"/>
    <w:rsid w:val="00B37122"/>
    <w:rsid w:val="00B42289"/>
    <w:rsid w:val="00B42F98"/>
    <w:rsid w:val="00B50DC5"/>
    <w:rsid w:val="00B56122"/>
    <w:rsid w:val="00B57CD2"/>
    <w:rsid w:val="00B60382"/>
    <w:rsid w:val="00B74DB4"/>
    <w:rsid w:val="00B75110"/>
    <w:rsid w:val="00B7670D"/>
    <w:rsid w:val="00B80BC6"/>
    <w:rsid w:val="00B85BF6"/>
    <w:rsid w:val="00B91CC0"/>
    <w:rsid w:val="00BB2EE6"/>
    <w:rsid w:val="00BB5DD4"/>
    <w:rsid w:val="00BC30FE"/>
    <w:rsid w:val="00BF09F8"/>
    <w:rsid w:val="00BF41E5"/>
    <w:rsid w:val="00C11636"/>
    <w:rsid w:val="00C16BCB"/>
    <w:rsid w:val="00C22EC4"/>
    <w:rsid w:val="00C310EE"/>
    <w:rsid w:val="00C31832"/>
    <w:rsid w:val="00C40ED6"/>
    <w:rsid w:val="00C73D05"/>
    <w:rsid w:val="00C75408"/>
    <w:rsid w:val="00C84F4F"/>
    <w:rsid w:val="00CA6DDC"/>
    <w:rsid w:val="00CB5CA7"/>
    <w:rsid w:val="00CD6EFF"/>
    <w:rsid w:val="00CF0212"/>
    <w:rsid w:val="00CF2937"/>
    <w:rsid w:val="00D00428"/>
    <w:rsid w:val="00D126EB"/>
    <w:rsid w:val="00D23C5D"/>
    <w:rsid w:val="00D26FD5"/>
    <w:rsid w:val="00D36479"/>
    <w:rsid w:val="00D5260D"/>
    <w:rsid w:val="00D62686"/>
    <w:rsid w:val="00D64F0C"/>
    <w:rsid w:val="00D65478"/>
    <w:rsid w:val="00D65E96"/>
    <w:rsid w:val="00DA5A3F"/>
    <w:rsid w:val="00DA63CD"/>
    <w:rsid w:val="00DB5305"/>
    <w:rsid w:val="00DC107F"/>
    <w:rsid w:val="00DD7955"/>
    <w:rsid w:val="00DD7C0C"/>
    <w:rsid w:val="00E1371B"/>
    <w:rsid w:val="00E3688C"/>
    <w:rsid w:val="00E56FEE"/>
    <w:rsid w:val="00E66566"/>
    <w:rsid w:val="00EA7E44"/>
    <w:rsid w:val="00EB0F98"/>
    <w:rsid w:val="00EB266F"/>
    <w:rsid w:val="00EC7AA5"/>
    <w:rsid w:val="00ED06CC"/>
    <w:rsid w:val="00EE1A4B"/>
    <w:rsid w:val="00EE29B3"/>
    <w:rsid w:val="00EF3281"/>
    <w:rsid w:val="00EF64CE"/>
    <w:rsid w:val="00F04985"/>
    <w:rsid w:val="00F11E3A"/>
    <w:rsid w:val="00F20CB9"/>
    <w:rsid w:val="00F240A2"/>
    <w:rsid w:val="00F2527C"/>
    <w:rsid w:val="00F318E4"/>
    <w:rsid w:val="00F37408"/>
    <w:rsid w:val="00F37500"/>
    <w:rsid w:val="00F5176F"/>
    <w:rsid w:val="00F539FF"/>
    <w:rsid w:val="00F54AD4"/>
    <w:rsid w:val="00F8567D"/>
    <w:rsid w:val="00FB1D96"/>
    <w:rsid w:val="00FB2664"/>
    <w:rsid w:val="00FD5903"/>
    <w:rsid w:val="00FE25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710B4"/>
    <w:pPr>
      <w:widowControl w:val="0"/>
      <w:autoSpaceDE w:val="0"/>
      <w:autoSpaceDN w:val="0"/>
      <w:spacing w:after="0" w:line="240" w:lineRule="auto"/>
      <w:ind w:left="188" w:right="185"/>
      <w:jc w:val="center"/>
      <w:outlineLvl w:val="0"/>
    </w:pPr>
    <w:rPr>
      <w:rFonts w:ascii="Tahoma" w:eastAsia="Tahoma" w:hAnsi="Tahoma" w:cs="Tahoma"/>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4247F"/>
    <w:pPr>
      <w:spacing w:after="0" w:line="240" w:lineRule="auto"/>
    </w:pPr>
    <w:rPr>
      <w:lang w:val="en-US"/>
    </w:rPr>
  </w:style>
  <w:style w:type="character" w:customStyle="1" w:styleId="NoSpacingChar">
    <w:name w:val="No Spacing Char"/>
    <w:link w:val="NoSpacing"/>
    <w:uiPriority w:val="1"/>
    <w:rsid w:val="0014247F"/>
    <w:rPr>
      <w:rFonts w:eastAsiaTheme="minorEastAsia"/>
      <w:lang w:val="en-US"/>
    </w:rPr>
  </w:style>
  <w:style w:type="paragraph" w:styleId="ListParagraph">
    <w:name w:val="List Paragraph"/>
    <w:basedOn w:val="Normal"/>
    <w:uiPriority w:val="34"/>
    <w:qFormat/>
    <w:rsid w:val="00F37408"/>
    <w:pPr>
      <w:ind w:left="720"/>
      <w:contextualSpacing/>
    </w:pPr>
  </w:style>
  <w:style w:type="paragraph" w:styleId="NormalWeb">
    <w:name w:val="Normal (Web)"/>
    <w:basedOn w:val="Normal"/>
    <w:uiPriority w:val="99"/>
    <w:unhideWhenUsed/>
    <w:rsid w:val="0040692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65E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240A2"/>
    <w:rPr>
      <w:color w:val="0000FF"/>
      <w:u w:val="single"/>
    </w:rPr>
  </w:style>
  <w:style w:type="paragraph" w:styleId="Header">
    <w:name w:val="header"/>
    <w:basedOn w:val="Normal"/>
    <w:link w:val="HeaderChar"/>
    <w:uiPriority w:val="99"/>
    <w:unhideWhenUsed/>
    <w:rsid w:val="006F3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ADA"/>
  </w:style>
  <w:style w:type="paragraph" w:styleId="Footer">
    <w:name w:val="footer"/>
    <w:basedOn w:val="Normal"/>
    <w:link w:val="FooterChar"/>
    <w:uiPriority w:val="99"/>
    <w:unhideWhenUsed/>
    <w:rsid w:val="006F3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ADA"/>
  </w:style>
  <w:style w:type="paragraph" w:styleId="BalloonText">
    <w:name w:val="Balloon Text"/>
    <w:basedOn w:val="Normal"/>
    <w:link w:val="BalloonTextChar"/>
    <w:uiPriority w:val="99"/>
    <w:semiHidden/>
    <w:unhideWhenUsed/>
    <w:rsid w:val="00071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0B4"/>
    <w:rPr>
      <w:rFonts w:ascii="Tahoma" w:hAnsi="Tahoma" w:cs="Tahoma"/>
      <w:sz w:val="16"/>
      <w:szCs w:val="16"/>
    </w:rPr>
  </w:style>
  <w:style w:type="character" w:customStyle="1" w:styleId="Heading1Char">
    <w:name w:val="Heading 1 Char"/>
    <w:basedOn w:val="DefaultParagraphFont"/>
    <w:link w:val="Heading1"/>
    <w:uiPriority w:val="1"/>
    <w:rsid w:val="000710B4"/>
    <w:rPr>
      <w:rFonts w:ascii="Tahoma" w:eastAsia="Tahoma" w:hAnsi="Tahoma" w:cs="Tahoma"/>
      <w:b/>
      <w:bCs/>
      <w:sz w:val="36"/>
      <w:szCs w:val="36"/>
      <w:lang w:val="en-US" w:eastAsia="en-US"/>
    </w:rPr>
  </w:style>
  <w:style w:type="paragraph" w:styleId="BodyText">
    <w:name w:val="Body Text"/>
    <w:basedOn w:val="Normal"/>
    <w:link w:val="BodyTextChar"/>
    <w:uiPriority w:val="1"/>
    <w:qFormat/>
    <w:rsid w:val="000710B4"/>
    <w:pPr>
      <w:widowControl w:val="0"/>
      <w:autoSpaceDE w:val="0"/>
      <w:autoSpaceDN w:val="0"/>
      <w:spacing w:after="0" w:line="240" w:lineRule="auto"/>
    </w:pPr>
    <w:rPr>
      <w:rFonts w:ascii="Tahoma" w:eastAsia="Tahoma" w:hAnsi="Tahoma" w:cs="Tahoma"/>
      <w:sz w:val="20"/>
      <w:szCs w:val="20"/>
      <w:lang w:val="en-US" w:eastAsia="en-US"/>
    </w:rPr>
  </w:style>
  <w:style w:type="character" w:customStyle="1" w:styleId="BodyTextChar">
    <w:name w:val="Body Text Char"/>
    <w:basedOn w:val="DefaultParagraphFont"/>
    <w:link w:val="BodyText"/>
    <w:uiPriority w:val="1"/>
    <w:rsid w:val="000710B4"/>
    <w:rPr>
      <w:rFonts w:ascii="Tahoma" w:eastAsia="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710B4"/>
    <w:pPr>
      <w:widowControl w:val="0"/>
      <w:autoSpaceDE w:val="0"/>
      <w:autoSpaceDN w:val="0"/>
      <w:spacing w:after="0" w:line="240" w:lineRule="auto"/>
      <w:ind w:left="188" w:right="185"/>
      <w:jc w:val="center"/>
      <w:outlineLvl w:val="0"/>
    </w:pPr>
    <w:rPr>
      <w:rFonts w:ascii="Tahoma" w:eastAsia="Tahoma" w:hAnsi="Tahoma" w:cs="Tahoma"/>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4247F"/>
    <w:pPr>
      <w:spacing w:after="0" w:line="240" w:lineRule="auto"/>
    </w:pPr>
    <w:rPr>
      <w:lang w:val="en-US"/>
    </w:rPr>
  </w:style>
  <w:style w:type="character" w:customStyle="1" w:styleId="NoSpacingChar">
    <w:name w:val="No Spacing Char"/>
    <w:link w:val="NoSpacing"/>
    <w:uiPriority w:val="1"/>
    <w:rsid w:val="0014247F"/>
    <w:rPr>
      <w:rFonts w:eastAsiaTheme="minorEastAsia"/>
      <w:lang w:val="en-US"/>
    </w:rPr>
  </w:style>
  <w:style w:type="paragraph" w:styleId="ListParagraph">
    <w:name w:val="List Paragraph"/>
    <w:basedOn w:val="Normal"/>
    <w:uiPriority w:val="34"/>
    <w:qFormat/>
    <w:rsid w:val="00F37408"/>
    <w:pPr>
      <w:ind w:left="720"/>
      <w:contextualSpacing/>
    </w:pPr>
  </w:style>
  <w:style w:type="paragraph" w:styleId="NormalWeb">
    <w:name w:val="Normal (Web)"/>
    <w:basedOn w:val="Normal"/>
    <w:uiPriority w:val="99"/>
    <w:unhideWhenUsed/>
    <w:rsid w:val="0040692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65E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240A2"/>
    <w:rPr>
      <w:color w:val="0000FF"/>
      <w:u w:val="single"/>
    </w:rPr>
  </w:style>
  <w:style w:type="paragraph" w:styleId="Header">
    <w:name w:val="header"/>
    <w:basedOn w:val="Normal"/>
    <w:link w:val="HeaderChar"/>
    <w:uiPriority w:val="99"/>
    <w:unhideWhenUsed/>
    <w:rsid w:val="006F3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ADA"/>
  </w:style>
  <w:style w:type="paragraph" w:styleId="Footer">
    <w:name w:val="footer"/>
    <w:basedOn w:val="Normal"/>
    <w:link w:val="FooterChar"/>
    <w:uiPriority w:val="99"/>
    <w:unhideWhenUsed/>
    <w:rsid w:val="006F3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ADA"/>
  </w:style>
  <w:style w:type="paragraph" w:styleId="BalloonText">
    <w:name w:val="Balloon Text"/>
    <w:basedOn w:val="Normal"/>
    <w:link w:val="BalloonTextChar"/>
    <w:uiPriority w:val="99"/>
    <w:semiHidden/>
    <w:unhideWhenUsed/>
    <w:rsid w:val="00071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0B4"/>
    <w:rPr>
      <w:rFonts w:ascii="Tahoma" w:hAnsi="Tahoma" w:cs="Tahoma"/>
      <w:sz w:val="16"/>
      <w:szCs w:val="16"/>
    </w:rPr>
  </w:style>
  <w:style w:type="character" w:customStyle="1" w:styleId="Heading1Char">
    <w:name w:val="Heading 1 Char"/>
    <w:basedOn w:val="DefaultParagraphFont"/>
    <w:link w:val="Heading1"/>
    <w:uiPriority w:val="1"/>
    <w:rsid w:val="000710B4"/>
    <w:rPr>
      <w:rFonts w:ascii="Tahoma" w:eastAsia="Tahoma" w:hAnsi="Tahoma" w:cs="Tahoma"/>
      <w:b/>
      <w:bCs/>
      <w:sz w:val="36"/>
      <w:szCs w:val="36"/>
      <w:lang w:val="en-US" w:eastAsia="en-US"/>
    </w:rPr>
  </w:style>
  <w:style w:type="paragraph" w:styleId="BodyText">
    <w:name w:val="Body Text"/>
    <w:basedOn w:val="Normal"/>
    <w:link w:val="BodyTextChar"/>
    <w:uiPriority w:val="1"/>
    <w:qFormat/>
    <w:rsid w:val="000710B4"/>
    <w:pPr>
      <w:widowControl w:val="0"/>
      <w:autoSpaceDE w:val="0"/>
      <w:autoSpaceDN w:val="0"/>
      <w:spacing w:after="0" w:line="240" w:lineRule="auto"/>
    </w:pPr>
    <w:rPr>
      <w:rFonts w:ascii="Tahoma" w:eastAsia="Tahoma" w:hAnsi="Tahoma" w:cs="Tahoma"/>
      <w:sz w:val="20"/>
      <w:szCs w:val="20"/>
      <w:lang w:val="en-US" w:eastAsia="en-US"/>
    </w:rPr>
  </w:style>
  <w:style w:type="character" w:customStyle="1" w:styleId="BodyTextChar">
    <w:name w:val="Body Text Char"/>
    <w:basedOn w:val="DefaultParagraphFont"/>
    <w:link w:val="BodyText"/>
    <w:uiPriority w:val="1"/>
    <w:rsid w:val="000710B4"/>
    <w:rPr>
      <w:rFonts w:ascii="Tahoma" w:eastAsia="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4740">
      <w:bodyDiv w:val="1"/>
      <w:marLeft w:val="0"/>
      <w:marRight w:val="0"/>
      <w:marTop w:val="0"/>
      <w:marBottom w:val="0"/>
      <w:divBdr>
        <w:top w:val="none" w:sz="0" w:space="0" w:color="auto"/>
        <w:left w:val="none" w:sz="0" w:space="0" w:color="auto"/>
        <w:bottom w:val="none" w:sz="0" w:space="0" w:color="auto"/>
        <w:right w:val="none" w:sz="0" w:space="0" w:color="auto"/>
      </w:divBdr>
    </w:div>
    <w:div w:id="129786733">
      <w:bodyDiv w:val="1"/>
      <w:marLeft w:val="0"/>
      <w:marRight w:val="0"/>
      <w:marTop w:val="0"/>
      <w:marBottom w:val="0"/>
      <w:divBdr>
        <w:top w:val="none" w:sz="0" w:space="0" w:color="auto"/>
        <w:left w:val="none" w:sz="0" w:space="0" w:color="auto"/>
        <w:bottom w:val="none" w:sz="0" w:space="0" w:color="auto"/>
        <w:right w:val="none" w:sz="0" w:space="0" w:color="auto"/>
      </w:divBdr>
    </w:div>
    <w:div w:id="144129635">
      <w:bodyDiv w:val="1"/>
      <w:marLeft w:val="0"/>
      <w:marRight w:val="0"/>
      <w:marTop w:val="0"/>
      <w:marBottom w:val="0"/>
      <w:divBdr>
        <w:top w:val="none" w:sz="0" w:space="0" w:color="auto"/>
        <w:left w:val="none" w:sz="0" w:space="0" w:color="auto"/>
        <w:bottom w:val="none" w:sz="0" w:space="0" w:color="auto"/>
        <w:right w:val="none" w:sz="0" w:space="0" w:color="auto"/>
      </w:divBdr>
    </w:div>
    <w:div w:id="171914130">
      <w:bodyDiv w:val="1"/>
      <w:marLeft w:val="0"/>
      <w:marRight w:val="0"/>
      <w:marTop w:val="0"/>
      <w:marBottom w:val="0"/>
      <w:divBdr>
        <w:top w:val="none" w:sz="0" w:space="0" w:color="auto"/>
        <w:left w:val="none" w:sz="0" w:space="0" w:color="auto"/>
        <w:bottom w:val="none" w:sz="0" w:space="0" w:color="auto"/>
        <w:right w:val="none" w:sz="0" w:space="0" w:color="auto"/>
      </w:divBdr>
    </w:div>
    <w:div w:id="178741591">
      <w:bodyDiv w:val="1"/>
      <w:marLeft w:val="0"/>
      <w:marRight w:val="0"/>
      <w:marTop w:val="0"/>
      <w:marBottom w:val="0"/>
      <w:divBdr>
        <w:top w:val="none" w:sz="0" w:space="0" w:color="auto"/>
        <w:left w:val="none" w:sz="0" w:space="0" w:color="auto"/>
        <w:bottom w:val="none" w:sz="0" w:space="0" w:color="auto"/>
        <w:right w:val="none" w:sz="0" w:space="0" w:color="auto"/>
      </w:divBdr>
    </w:div>
    <w:div w:id="180321712">
      <w:bodyDiv w:val="1"/>
      <w:marLeft w:val="0"/>
      <w:marRight w:val="0"/>
      <w:marTop w:val="0"/>
      <w:marBottom w:val="0"/>
      <w:divBdr>
        <w:top w:val="none" w:sz="0" w:space="0" w:color="auto"/>
        <w:left w:val="none" w:sz="0" w:space="0" w:color="auto"/>
        <w:bottom w:val="none" w:sz="0" w:space="0" w:color="auto"/>
        <w:right w:val="none" w:sz="0" w:space="0" w:color="auto"/>
      </w:divBdr>
    </w:div>
    <w:div w:id="194849776">
      <w:bodyDiv w:val="1"/>
      <w:marLeft w:val="0"/>
      <w:marRight w:val="0"/>
      <w:marTop w:val="0"/>
      <w:marBottom w:val="0"/>
      <w:divBdr>
        <w:top w:val="none" w:sz="0" w:space="0" w:color="auto"/>
        <w:left w:val="none" w:sz="0" w:space="0" w:color="auto"/>
        <w:bottom w:val="none" w:sz="0" w:space="0" w:color="auto"/>
        <w:right w:val="none" w:sz="0" w:space="0" w:color="auto"/>
      </w:divBdr>
    </w:div>
    <w:div w:id="226459318">
      <w:bodyDiv w:val="1"/>
      <w:marLeft w:val="0"/>
      <w:marRight w:val="0"/>
      <w:marTop w:val="0"/>
      <w:marBottom w:val="0"/>
      <w:divBdr>
        <w:top w:val="none" w:sz="0" w:space="0" w:color="auto"/>
        <w:left w:val="none" w:sz="0" w:space="0" w:color="auto"/>
        <w:bottom w:val="none" w:sz="0" w:space="0" w:color="auto"/>
        <w:right w:val="none" w:sz="0" w:space="0" w:color="auto"/>
      </w:divBdr>
    </w:div>
    <w:div w:id="261108391">
      <w:bodyDiv w:val="1"/>
      <w:marLeft w:val="0"/>
      <w:marRight w:val="0"/>
      <w:marTop w:val="0"/>
      <w:marBottom w:val="0"/>
      <w:divBdr>
        <w:top w:val="none" w:sz="0" w:space="0" w:color="auto"/>
        <w:left w:val="none" w:sz="0" w:space="0" w:color="auto"/>
        <w:bottom w:val="none" w:sz="0" w:space="0" w:color="auto"/>
        <w:right w:val="none" w:sz="0" w:space="0" w:color="auto"/>
      </w:divBdr>
    </w:div>
    <w:div w:id="282462470">
      <w:bodyDiv w:val="1"/>
      <w:marLeft w:val="0"/>
      <w:marRight w:val="0"/>
      <w:marTop w:val="0"/>
      <w:marBottom w:val="0"/>
      <w:divBdr>
        <w:top w:val="none" w:sz="0" w:space="0" w:color="auto"/>
        <w:left w:val="none" w:sz="0" w:space="0" w:color="auto"/>
        <w:bottom w:val="none" w:sz="0" w:space="0" w:color="auto"/>
        <w:right w:val="none" w:sz="0" w:space="0" w:color="auto"/>
      </w:divBdr>
    </w:div>
    <w:div w:id="287516324">
      <w:bodyDiv w:val="1"/>
      <w:marLeft w:val="0"/>
      <w:marRight w:val="0"/>
      <w:marTop w:val="0"/>
      <w:marBottom w:val="0"/>
      <w:divBdr>
        <w:top w:val="none" w:sz="0" w:space="0" w:color="auto"/>
        <w:left w:val="none" w:sz="0" w:space="0" w:color="auto"/>
        <w:bottom w:val="none" w:sz="0" w:space="0" w:color="auto"/>
        <w:right w:val="none" w:sz="0" w:space="0" w:color="auto"/>
      </w:divBdr>
    </w:div>
    <w:div w:id="287519017">
      <w:bodyDiv w:val="1"/>
      <w:marLeft w:val="0"/>
      <w:marRight w:val="0"/>
      <w:marTop w:val="0"/>
      <w:marBottom w:val="0"/>
      <w:divBdr>
        <w:top w:val="none" w:sz="0" w:space="0" w:color="auto"/>
        <w:left w:val="none" w:sz="0" w:space="0" w:color="auto"/>
        <w:bottom w:val="none" w:sz="0" w:space="0" w:color="auto"/>
        <w:right w:val="none" w:sz="0" w:space="0" w:color="auto"/>
      </w:divBdr>
    </w:div>
    <w:div w:id="287589071">
      <w:bodyDiv w:val="1"/>
      <w:marLeft w:val="0"/>
      <w:marRight w:val="0"/>
      <w:marTop w:val="0"/>
      <w:marBottom w:val="0"/>
      <w:divBdr>
        <w:top w:val="none" w:sz="0" w:space="0" w:color="auto"/>
        <w:left w:val="none" w:sz="0" w:space="0" w:color="auto"/>
        <w:bottom w:val="none" w:sz="0" w:space="0" w:color="auto"/>
        <w:right w:val="none" w:sz="0" w:space="0" w:color="auto"/>
      </w:divBdr>
    </w:div>
    <w:div w:id="312879788">
      <w:bodyDiv w:val="1"/>
      <w:marLeft w:val="0"/>
      <w:marRight w:val="0"/>
      <w:marTop w:val="0"/>
      <w:marBottom w:val="0"/>
      <w:divBdr>
        <w:top w:val="none" w:sz="0" w:space="0" w:color="auto"/>
        <w:left w:val="none" w:sz="0" w:space="0" w:color="auto"/>
        <w:bottom w:val="none" w:sz="0" w:space="0" w:color="auto"/>
        <w:right w:val="none" w:sz="0" w:space="0" w:color="auto"/>
      </w:divBdr>
    </w:div>
    <w:div w:id="318315304">
      <w:bodyDiv w:val="1"/>
      <w:marLeft w:val="0"/>
      <w:marRight w:val="0"/>
      <w:marTop w:val="0"/>
      <w:marBottom w:val="0"/>
      <w:divBdr>
        <w:top w:val="none" w:sz="0" w:space="0" w:color="auto"/>
        <w:left w:val="none" w:sz="0" w:space="0" w:color="auto"/>
        <w:bottom w:val="none" w:sz="0" w:space="0" w:color="auto"/>
        <w:right w:val="none" w:sz="0" w:space="0" w:color="auto"/>
      </w:divBdr>
    </w:div>
    <w:div w:id="332731615">
      <w:bodyDiv w:val="1"/>
      <w:marLeft w:val="0"/>
      <w:marRight w:val="0"/>
      <w:marTop w:val="0"/>
      <w:marBottom w:val="0"/>
      <w:divBdr>
        <w:top w:val="none" w:sz="0" w:space="0" w:color="auto"/>
        <w:left w:val="none" w:sz="0" w:space="0" w:color="auto"/>
        <w:bottom w:val="none" w:sz="0" w:space="0" w:color="auto"/>
        <w:right w:val="none" w:sz="0" w:space="0" w:color="auto"/>
      </w:divBdr>
    </w:div>
    <w:div w:id="361053447">
      <w:bodyDiv w:val="1"/>
      <w:marLeft w:val="0"/>
      <w:marRight w:val="0"/>
      <w:marTop w:val="0"/>
      <w:marBottom w:val="0"/>
      <w:divBdr>
        <w:top w:val="none" w:sz="0" w:space="0" w:color="auto"/>
        <w:left w:val="none" w:sz="0" w:space="0" w:color="auto"/>
        <w:bottom w:val="none" w:sz="0" w:space="0" w:color="auto"/>
        <w:right w:val="none" w:sz="0" w:space="0" w:color="auto"/>
      </w:divBdr>
    </w:div>
    <w:div w:id="363361471">
      <w:bodyDiv w:val="1"/>
      <w:marLeft w:val="0"/>
      <w:marRight w:val="0"/>
      <w:marTop w:val="0"/>
      <w:marBottom w:val="0"/>
      <w:divBdr>
        <w:top w:val="none" w:sz="0" w:space="0" w:color="auto"/>
        <w:left w:val="none" w:sz="0" w:space="0" w:color="auto"/>
        <w:bottom w:val="none" w:sz="0" w:space="0" w:color="auto"/>
        <w:right w:val="none" w:sz="0" w:space="0" w:color="auto"/>
      </w:divBdr>
    </w:div>
    <w:div w:id="397286983">
      <w:bodyDiv w:val="1"/>
      <w:marLeft w:val="0"/>
      <w:marRight w:val="0"/>
      <w:marTop w:val="0"/>
      <w:marBottom w:val="0"/>
      <w:divBdr>
        <w:top w:val="none" w:sz="0" w:space="0" w:color="auto"/>
        <w:left w:val="none" w:sz="0" w:space="0" w:color="auto"/>
        <w:bottom w:val="none" w:sz="0" w:space="0" w:color="auto"/>
        <w:right w:val="none" w:sz="0" w:space="0" w:color="auto"/>
      </w:divBdr>
    </w:div>
    <w:div w:id="426847261">
      <w:bodyDiv w:val="1"/>
      <w:marLeft w:val="0"/>
      <w:marRight w:val="0"/>
      <w:marTop w:val="0"/>
      <w:marBottom w:val="0"/>
      <w:divBdr>
        <w:top w:val="none" w:sz="0" w:space="0" w:color="auto"/>
        <w:left w:val="none" w:sz="0" w:space="0" w:color="auto"/>
        <w:bottom w:val="none" w:sz="0" w:space="0" w:color="auto"/>
        <w:right w:val="none" w:sz="0" w:space="0" w:color="auto"/>
      </w:divBdr>
    </w:div>
    <w:div w:id="469640890">
      <w:bodyDiv w:val="1"/>
      <w:marLeft w:val="0"/>
      <w:marRight w:val="0"/>
      <w:marTop w:val="0"/>
      <w:marBottom w:val="0"/>
      <w:divBdr>
        <w:top w:val="none" w:sz="0" w:space="0" w:color="auto"/>
        <w:left w:val="none" w:sz="0" w:space="0" w:color="auto"/>
        <w:bottom w:val="none" w:sz="0" w:space="0" w:color="auto"/>
        <w:right w:val="none" w:sz="0" w:space="0" w:color="auto"/>
      </w:divBdr>
    </w:div>
    <w:div w:id="475992608">
      <w:bodyDiv w:val="1"/>
      <w:marLeft w:val="0"/>
      <w:marRight w:val="0"/>
      <w:marTop w:val="0"/>
      <w:marBottom w:val="0"/>
      <w:divBdr>
        <w:top w:val="none" w:sz="0" w:space="0" w:color="auto"/>
        <w:left w:val="none" w:sz="0" w:space="0" w:color="auto"/>
        <w:bottom w:val="none" w:sz="0" w:space="0" w:color="auto"/>
        <w:right w:val="none" w:sz="0" w:space="0" w:color="auto"/>
      </w:divBdr>
    </w:div>
    <w:div w:id="475994381">
      <w:bodyDiv w:val="1"/>
      <w:marLeft w:val="0"/>
      <w:marRight w:val="0"/>
      <w:marTop w:val="0"/>
      <w:marBottom w:val="0"/>
      <w:divBdr>
        <w:top w:val="none" w:sz="0" w:space="0" w:color="auto"/>
        <w:left w:val="none" w:sz="0" w:space="0" w:color="auto"/>
        <w:bottom w:val="none" w:sz="0" w:space="0" w:color="auto"/>
        <w:right w:val="none" w:sz="0" w:space="0" w:color="auto"/>
      </w:divBdr>
    </w:div>
    <w:div w:id="476992719">
      <w:bodyDiv w:val="1"/>
      <w:marLeft w:val="0"/>
      <w:marRight w:val="0"/>
      <w:marTop w:val="0"/>
      <w:marBottom w:val="0"/>
      <w:divBdr>
        <w:top w:val="none" w:sz="0" w:space="0" w:color="auto"/>
        <w:left w:val="none" w:sz="0" w:space="0" w:color="auto"/>
        <w:bottom w:val="none" w:sz="0" w:space="0" w:color="auto"/>
        <w:right w:val="none" w:sz="0" w:space="0" w:color="auto"/>
      </w:divBdr>
    </w:div>
    <w:div w:id="477842352">
      <w:bodyDiv w:val="1"/>
      <w:marLeft w:val="0"/>
      <w:marRight w:val="0"/>
      <w:marTop w:val="0"/>
      <w:marBottom w:val="0"/>
      <w:divBdr>
        <w:top w:val="none" w:sz="0" w:space="0" w:color="auto"/>
        <w:left w:val="none" w:sz="0" w:space="0" w:color="auto"/>
        <w:bottom w:val="none" w:sz="0" w:space="0" w:color="auto"/>
        <w:right w:val="none" w:sz="0" w:space="0" w:color="auto"/>
      </w:divBdr>
    </w:div>
    <w:div w:id="479275561">
      <w:bodyDiv w:val="1"/>
      <w:marLeft w:val="0"/>
      <w:marRight w:val="0"/>
      <w:marTop w:val="0"/>
      <w:marBottom w:val="0"/>
      <w:divBdr>
        <w:top w:val="none" w:sz="0" w:space="0" w:color="auto"/>
        <w:left w:val="none" w:sz="0" w:space="0" w:color="auto"/>
        <w:bottom w:val="none" w:sz="0" w:space="0" w:color="auto"/>
        <w:right w:val="none" w:sz="0" w:space="0" w:color="auto"/>
      </w:divBdr>
    </w:div>
    <w:div w:id="559943457">
      <w:bodyDiv w:val="1"/>
      <w:marLeft w:val="0"/>
      <w:marRight w:val="0"/>
      <w:marTop w:val="0"/>
      <w:marBottom w:val="0"/>
      <w:divBdr>
        <w:top w:val="none" w:sz="0" w:space="0" w:color="auto"/>
        <w:left w:val="none" w:sz="0" w:space="0" w:color="auto"/>
        <w:bottom w:val="none" w:sz="0" w:space="0" w:color="auto"/>
        <w:right w:val="none" w:sz="0" w:space="0" w:color="auto"/>
      </w:divBdr>
    </w:div>
    <w:div w:id="563294590">
      <w:bodyDiv w:val="1"/>
      <w:marLeft w:val="0"/>
      <w:marRight w:val="0"/>
      <w:marTop w:val="0"/>
      <w:marBottom w:val="0"/>
      <w:divBdr>
        <w:top w:val="none" w:sz="0" w:space="0" w:color="auto"/>
        <w:left w:val="none" w:sz="0" w:space="0" w:color="auto"/>
        <w:bottom w:val="none" w:sz="0" w:space="0" w:color="auto"/>
        <w:right w:val="none" w:sz="0" w:space="0" w:color="auto"/>
      </w:divBdr>
    </w:div>
    <w:div w:id="580792995">
      <w:bodyDiv w:val="1"/>
      <w:marLeft w:val="0"/>
      <w:marRight w:val="0"/>
      <w:marTop w:val="0"/>
      <w:marBottom w:val="0"/>
      <w:divBdr>
        <w:top w:val="none" w:sz="0" w:space="0" w:color="auto"/>
        <w:left w:val="none" w:sz="0" w:space="0" w:color="auto"/>
        <w:bottom w:val="none" w:sz="0" w:space="0" w:color="auto"/>
        <w:right w:val="none" w:sz="0" w:space="0" w:color="auto"/>
      </w:divBdr>
    </w:div>
    <w:div w:id="602612316">
      <w:bodyDiv w:val="1"/>
      <w:marLeft w:val="0"/>
      <w:marRight w:val="0"/>
      <w:marTop w:val="0"/>
      <w:marBottom w:val="0"/>
      <w:divBdr>
        <w:top w:val="none" w:sz="0" w:space="0" w:color="auto"/>
        <w:left w:val="none" w:sz="0" w:space="0" w:color="auto"/>
        <w:bottom w:val="none" w:sz="0" w:space="0" w:color="auto"/>
        <w:right w:val="none" w:sz="0" w:space="0" w:color="auto"/>
      </w:divBdr>
    </w:div>
    <w:div w:id="634992725">
      <w:bodyDiv w:val="1"/>
      <w:marLeft w:val="0"/>
      <w:marRight w:val="0"/>
      <w:marTop w:val="0"/>
      <w:marBottom w:val="0"/>
      <w:divBdr>
        <w:top w:val="none" w:sz="0" w:space="0" w:color="auto"/>
        <w:left w:val="none" w:sz="0" w:space="0" w:color="auto"/>
        <w:bottom w:val="none" w:sz="0" w:space="0" w:color="auto"/>
        <w:right w:val="none" w:sz="0" w:space="0" w:color="auto"/>
      </w:divBdr>
    </w:div>
    <w:div w:id="686906885">
      <w:bodyDiv w:val="1"/>
      <w:marLeft w:val="0"/>
      <w:marRight w:val="0"/>
      <w:marTop w:val="0"/>
      <w:marBottom w:val="0"/>
      <w:divBdr>
        <w:top w:val="none" w:sz="0" w:space="0" w:color="auto"/>
        <w:left w:val="none" w:sz="0" w:space="0" w:color="auto"/>
        <w:bottom w:val="none" w:sz="0" w:space="0" w:color="auto"/>
        <w:right w:val="none" w:sz="0" w:space="0" w:color="auto"/>
      </w:divBdr>
    </w:div>
    <w:div w:id="700980584">
      <w:bodyDiv w:val="1"/>
      <w:marLeft w:val="0"/>
      <w:marRight w:val="0"/>
      <w:marTop w:val="0"/>
      <w:marBottom w:val="0"/>
      <w:divBdr>
        <w:top w:val="none" w:sz="0" w:space="0" w:color="auto"/>
        <w:left w:val="none" w:sz="0" w:space="0" w:color="auto"/>
        <w:bottom w:val="none" w:sz="0" w:space="0" w:color="auto"/>
        <w:right w:val="none" w:sz="0" w:space="0" w:color="auto"/>
      </w:divBdr>
    </w:div>
    <w:div w:id="704477829">
      <w:bodyDiv w:val="1"/>
      <w:marLeft w:val="0"/>
      <w:marRight w:val="0"/>
      <w:marTop w:val="0"/>
      <w:marBottom w:val="0"/>
      <w:divBdr>
        <w:top w:val="none" w:sz="0" w:space="0" w:color="auto"/>
        <w:left w:val="none" w:sz="0" w:space="0" w:color="auto"/>
        <w:bottom w:val="none" w:sz="0" w:space="0" w:color="auto"/>
        <w:right w:val="none" w:sz="0" w:space="0" w:color="auto"/>
      </w:divBdr>
    </w:div>
    <w:div w:id="730738267">
      <w:bodyDiv w:val="1"/>
      <w:marLeft w:val="0"/>
      <w:marRight w:val="0"/>
      <w:marTop w:val="0"/>
      <w:marBottom w:val="0"/>
      <w:divBdr>
        <w:top w:val="none" w:sz="0" w:space="0" w:color="auto"/>
        <w:left w:val="none" w:sz="0" w:space="0" w:color="auto"/>
        <w:bottom w:val="none" w:sz="0" w:space="0" w:color="auto"/>
        <w:right w:val="none" w:sz="0" w:space="0" w:color="auto"/>
      </w:divBdr>
    </w:div>
    <w:div w:id="765344892">
      <w:bodyDiv w:val="1"/>
      <w:marLeft w:val="0"/>
      <w:marRight w:val="0"/>
      <w:marTop w:val="0"/>
      <w:marBottom w:val="0"/>
      <w:divBdr>
        <w:top w:val="none" w:sz="0" w:space="0" w:color="auto"/>
        <w:left w:val="none" w:sz="0" w:space="0" w:color="auto"/>
        <w:bottom w:val="none" w:sz="0" w:space="0" w:color="auto"/>
        <w:right w:val="none" w:sz="0" w:space="0" w:color="auto"/>
      </w:divBdr>
    </w:div>
    <w:div w:id="796487051">
      <w:bodyDiv w:val="1"/>
      <w:marLeft w:val="0"/>
      <w:marRight w:val="0"/>
      <w:marTop w:val="0"/>
      <w:marBottom w:val="0"/>
      <w:divBdr>
        <w:top w:val="none" w:sz="0" w:space="0" w:color="auto"/>
        <w:left w:val="none" w:sz="0" w:space="0" w:color="auto"/>
        <w:bottom w:val="none" w:sz="0" w:space="0" w:color="auto"/>
        <w:right w:val="none" w:sz="0" w:space="0" w:color="auto"/>
      </w:divBdr>
    </w:div>
    <w:div w:id="798106198">
      <w:bodyDiv w:val="1"/>
      <w:marLeft w:val="0"/>
      <w:marRight w:val="0"/>
      <w:marTop w:val="0"/>
      <w:marBottom w:val="0"/>
      <w:divBdr>
        <w:top w:val="none" w:sz="0" w:space="0" w:color="auto"/>
        <w:left w:val="none" w:sz="0" w:space="0" w:color="auto"/>
        <w:bottom w:val="none" w:sz="0" w:space="0" w:color="auto"/>
        <w:right w:val="none" w:sz="0" w:space="0" w:color="auto"/>
      </w:divBdr>
    </w:div>
    <w:div w:id="884100346">
      <w:bodyDiv w:val="1"/>
      <w:marLeft w:val="0"/>
      <w:marRight w:val="0"/>
      <w:marTop w:val="0"/>
      <w:marBottom w:val="0"/>
      <w:divBdr>
        <w:top w:val="none" w:sz="0" w:space="0" w:color="auto"/>
        <w:left w:val="none" w:sz="0" w:space="0" w:color="auto"/>
        <w:bottom w:val="none" w:sz="0" w:space="0" w:color="auto"/>
        <w:right w:val="none" w:sz="0" w:space="0" w:color="auto"/>
      </w:divBdr>
    </w:div>
    <w:div w:id="887642848">
      <w:bodyDiv w:val="1"/>
      <w:marLeft w:val="0"/>
      <w:marRight w:val="0"/>
      <w:marTop w:val="0"/>
      <w:marBottom w:val="0"/>
      <w:divBdr>
        <w:top w:val="none" w:sz="0" w:space="0" w:color="auto"/>
        <w:left w:val="none" w:sz="0" w:space="0" w:color="auto"/>
        <w:bottom w:val="none" w:sz="0" w:space="0" w:color="auto"/>
        <w:right w:val="none" w:sz="0" w:space="0" w:color="auto"/>
      </w:divBdr>
    </w:div>
    <w:div w:id="903219942">
      <w:bodyDiv w:val="1"/>
      <w:marLeft w:val="0"/>
      <w:marRight w:val="0"/>
      <w:marTop w:val="0"/>
      <w:marBottom w:val="0"/>
      <w:divBdr>
        <w:top w:val="none" w:sz="0" w:space="0" w:color="auto"/>
        <w:left w:val="none" w:sz="0" w:space="0" w:color="auto"/>
        <w:bottom w:val="none" w:sz="0" w:space="0" w:color="auto"/>
        <w:right w:val="none" w:sz="0" w:space="0" w:color="auto"/>
      </w:divBdr>
    </w:div>
    <w:div w:id="924918667">
      <w:bodyDiv w:val="1"/>
      <w:marLeft w:val="0"/>
      <w:marRight w:val="0"/>
      <w:marTop w:val="0"/>
      <w:marBottom w:val="0"/>
      <w:divBdr>
        <w:top w:val="none" w:sz="0" w:space="0" w:color="auto"/>
        <w:left w:val="none" w:sz="0" w:space="0" w:color="auto"/>
        <w:bottom w:val="none" w:sz="0" w:space="0" w:color="auto"/>
        <w:right w:val="none" w:sz="0" w:space="0" w:color="auto"/>
      </w:divBdr>
    </w:div>
    <w:div w:id="954408530">
      <w:bodyDiv w:val="1"/>
      <w:marLeft w:val="0"/>
      <w:marRight w:val="0"/>
      <w:marTop w:val="0"/>
      <w:marBottom w:val="0"/>
      <w:divBdr>
        <w:top w:val="none" w:sz="0" w:space="0" w:color="auto"/>
        <w:left w:val="none" w:sz="0" w:space="0" w:color="auto"/>
        <w:bottom w:val="none" w:sz="0" w:space="0" w:color="auto"/>
        <w:right w:val="none" w:sz="0" w:space="0" w:color="auto"/>
      </w:divBdr>
    </w:div>
    <w:div w:id="994454686">
      <w:bodyDiv w:val="1"/>
      <w:marLeft w:val="0"/>
      <w:marRight w:val="0"/>
      <w:marTop w:val="0"/>
      <w:marBottom w:val="0"/>
      <w:divBdr>
        <w:top w:val="none" w:sz="0" w:space="0" w:color="auto"/>
        <w:left w:val="none" w:sz="0" w:space="0" w:color="auto"/>
        <w:bottom w:val="none" w:sz="0" w:space="0" w:color="auto"/>
        <w:right w:val="none" w:sz="0" w:space="0" w:color="auto"/>
      </w:divBdr>
    </w:div>
    <w:div w:id="1011030035">
      <w:bodyDiv w:val="1"/>
      <w:marLeft w:val="0"/>
      <w:marRight w:val="0"/>
      <w:marTop w:val="0"/>
      <w:marBottom w:val="0"/>
      <w:divBdr>
        <w:top w:val="none" w:sz="0" w:space="0" w:color="auto"/>
        <w:left w:val="none" w:sz="0" w:space="0" w:color="auto"/>
        <w:bottom w:val="none" w:sz="0" w:space="0" w:color="auto"/>
        <w:right w:val="none" w:sz="0" w:space="0" w:color="auto"/>
      </w:divBdr>
    </w:div>
    <w:div w:id="1021932785">
      <w:bodyDiv w:val="1"/>
      <w:marLeft w:val="0"/>
      <w:marRight w:val="0"/>
      <w:marTop w:val="0"/>
      <w:marBottom w:val="0"/>
      <w:divBdr>
        <w:top w:val="none" w:sz="0" w:space="0" w:color="auto"/>
        <w:left w:val="none" w:sz="0" w:space="0" w:color="auto"/>
        <w:bottom w:val="none" w:sz="0" w:space="0" w:color="auto"/>
        <w:right w:val="none" w:sz="0" w:space="0" w:color="auto"/>
      </w:divBdr>
    </w:div>
    <w:div w:id="1033962957">
      <w:bodyDiv w:val="1"/>
      <w:marLeft w:val="0"/>
      <w:marRight w:val="0"/>
      <w:marTop w:val="0"/>
      <w:marBottom w:val="0"/>
      <w:divBdr>
        <w:top w:val="none" w:sz="0" w:space="0" w:color="auto"/>
        <w:left w:val="none" w:sz="0" w:space="0" w:color="auto"/>
        <w:bottom w:val="none" w:sz="0" w:space="0" w:color="auto"/>
        <w:right w:val="none" w:sz="0" w:space="0" w:color="auto"/>
      </w:divBdr>
    </w:div>
    <w:div w:id="1051614864">
      <w:bodyDiv w:val="1"/>
      <w:marLeft w:val="0"/>
      <w:marRight w:val="0"/>
      <w:marTop w:val="0"/>
      <w:marBottom w:val="0"/>
      <w:divBdr>
        <w:top w:val="none" w:sz="0" w:space="0" w:color="auto"/>
        <w:left w:val="none" w:sz="0" w:space="0" w:color="auto"/>
        <w:bottom w:val="none" w:sz="0" w:space="0" w:color="auto"/>
        <w:right w:val="none" w:sz="0" w:space="0" w:color="auto"/>
      </w:divBdr>
    </w:div>
    <w:div w:id="1055397299">
      <w:bodyDiv w:val="1"/>
      <w:marLeft w:val="0"/>
      <w:marRight w:val="0"/>
      <w:marTop w:val="0"/>
      <w:marBottom w:val="0"/>
      <w:divBdr>
        <w:top w:val="none" w:sz="0" w:space="0" w:color="auto"/>
        <w:left w:val="none" w:sz="0" w:space="0" w:color="auto"/>
        <w:bottom w:val="none" w:sz="0" w:space="0" w:color="auto"/>
        <w:right w:val="none" w:sz="0" w:space="0" w:color="auto"/>
      </w:divBdr>
    </w:div>
    <w:div w:id="1078790012">
      <w:bodyDiv w:val="1"/>
      <w:marLeft w:val="0"/>
      <w:marRight w:val="0"/>
      <w:marTop w:val="0"/>
      <w:marBottom w:val="0"/>
      <w:divBdr>
        <w:top w:val="none" w:sz="0" w:space="0" w:color="auto"/>
        <w:left w:val="none" w:sz="0" w:space="0" w:color="auto"/>
        <w:bottom w:val="none" w:sz="0" w:space="0" w:color="auto"/>
        <w:right w:val="none" w:sz="0" w:space="0" w:color="auto"/>
      </w:divBdr>
    </w:div>
    <w:div w:id="1087382501">
      <w:bodyDiv w:val="1"/>
      <w:marLeft w:val="0"/>
      <w:marRight w:val="0"/>
      <w:marTop w:val="0"/>
      <w:marBottom w:val="0"/>
      <w:divBdr>
        <w:top w:val="none" w:sz="0" w:space="0" w:color="auto"/>
        <w:left w:val="none" w:sz="0" w:space="0" w:color="auto"/>
        <w:bottom w:val="none" w:sz="0" w:space="0" w:color="auto"/>
        <w:right w:val="none" w:sz="0" w:space="0" w:color="auto"/>
      </w:divBdr>
    </w:div>
    <w:div w:id="1088892673">
      <w:bodyDiv w:val="1"/>
      <w:marLeft w:val="0"/>
      <w:marRight w:val="0"/>
      <w:marTop w:val="0"/>
      <w:marBottom w:val="0"/>
      <w:divBdr>
        <w:top w:val="none" w:sz="0" w:space="0" w:color="auto"/>
        <w:left w:val="none" w:sz="0" w:space="0" w:color="auto"/>
        <w:bottom w:val="none" w:sz="0" w:space="0" w:color="auto"/>
        <w:right w:val="none" w:sz="0" w:space="0" w:color="auto"/>
      </w:divBdr>
    </w:div>
    <w:div w:id="1143430492">
      <w:bodyDiv w:val="1"/>
      <w:marLeft w:val="0"/>
      <w:marRight w:val="0"/>
      <w:marTop w:val="0"/>
      <w:marBottom w:val="0"/>
      <w:divBdr>
        <w:top w:val="none" w:sz="0" w:space="0" w:color="auto"/>
        <w:left w:val="none" w:sz="0" w:space="0" w:color="auto"/>
        <w:bottom w:val="none" w:sz="0" w:space="0" w:color="auto"/>
        <w:right w:val="none" w:sz="0" w:space="0" w:color="auto"/>
      </w:divBdr>
    </w:div>
    <w:div w:id="1163009123">
      <w:bodyDiv w:val="1"/>
      <w:marLeft w:val="0"/>
      <w:marRight w:val="0"/>
      <w:marTop w:val="0"/>
      <w:marBottom w:val="0"/>
      <w:divBdr>
        <w:top w:val="none" w:sz="0" w:space="0" w:color="auto"/>
        <w:left w:val="none" w:sz="0" w:space="0" w:color="auto"/>
        <w:bottom w:val="none" w:sz="0" w:space="0" w:color="auto"/>
        <w:right w:val="none" w:sz="0" w:space="0" w:color="auto"/>
      </w:divBdr>
    </w:div>
    <w:div w:id="1168835473">
      <w:bodyDiv w:val="1"/>
      <w:marLeft w:val="0"/>
      <w:marRight w:val="0"/>
      <w:marTop w:val="0"/>
      <w:marBottom w:val="0"/>
      <w:divBdr>
        <w:top w:val="none" w:sz="0" w:space="0" w:color="auto"/>
        <w:left w:val="none" w:sz="0" w:space="0" w:color="auto"/>
        <w:bottom w:val="none" w:sz="0" w:space="0" w:color="auto"/>
        <w:right w:val="none" w:sz="0" w:space="0" w:color="auto"/>
      </w:divBdr>
    </w:div>
    <w:div w:id="1197087336">
      <w:bodyDiv w:val="1"/>
      <w:marLeft w:val="0"/>
      <w:marRight w:val="0"/>
      <w:marTop w:val="0"/>
      <w:marBottom w:val="0"/>
      <w:divBdr>
        <w:top w:val="none" w:sz="0" w:space="0" w:color="auto"/>
        <w:left w:val="none" w:sz="0" w:space="0" w:color="auto"/>
        <w:bottom w:val="none" w:sz="0" w:space="0" w:color="auto"/>
        <w:right w:val="none" w:sz="0" w:space="0" w:color="auto"/>
      </w:divBdr>
    </w:div>
    <w:div w:id="1215586277">
      <w:bodyDiv w:val="1"/>
      <w:marLeft w:val="0"/>
      <w:marRight w:val="0"/>
      <w:marTop w:val="0"/>
      <w:marBottom w:val="0"/>
      <w:divBdr>
        <w:top w:val="none" w:sz="0" w:space="0" w:color="auto"/>
        <w:left w:val="none" w:sz="0" w:space="0" w:color="auto"/>
        <w:bottom w:val="none" w:sz="0" w:space="0" w:color="auto"/>
        <w:right w:val="none" w:sz="0" w:space="0" w:color="auto"/>
      </w:divBdr>
    </w:div>
    <w:div w:id="1255435236">
      <w:bodyDiv w:val="1"/>
      <w:marLeft w:val="0"/>
      <w:marRight w:val="0"/>
      <w:marTop w:val="0"/>
      <w:marBottom w:val="0"/>
      <w:divBdr>
        <w:top w:val="none" w:sz="0" w:space="0" w:color="auto"/>
        <w:left w:val="none" w:sz="0" w:space="0" w:color="auto"/>
        <w:bottom w:val="none" w:sz="0" w:space="0" w:color="auto"/>
        <w:right w:val="none" w:sz="0" w:space="0" w:color="auto"/>
      </w:divBdr>
    </w:div>
    <w:div w:id="1267808595">
      <w:bodyDiv w:val="1"/>
      <w:marLeft w:val="0"/>
      <w:marRight w:val="0"/>
      <w:marTop w:val="0"/>
      <w:marBottom w:val="0"/>
      <w:divBdr>
        <w:top w:val="none" w:sz="0" w:space="0" w:color="auto"/>
        <w:left w:val="none" w:sz="0" w:space="0" w:color="auto"/>
        <w:bottom w:val="none" w:sz="0" w:space="0" w:color="auto"/>
        <w:right w:val="none" w:sz="0" w:space="0" w:color="auto"/>
      </w:divBdr>
    </w:div>
    <w:div w:id="1322388587">
      <w:bodyDiv w:val="1"/>
      <w:marLeft w:val="0"/>
      <w:marRight w:val="0"/>
      <w:marTop w:val="0"/>
      <w:marBottom w:val="0"/>
      <w:divBdr>
        <w:top w:val="none" w:sz="0" w:space="0" w:color="auto"/>
        <w:left w:val="none" w:sz="0" w:space="0" w:color="auto"/>
        <w:bottom w:val="none" w:sz="0" w:space="0" w:color="auto"/>
        <w:right w:val="none" w:sz="0" w:space="0" w:color="auto"/>
      </w:divBdr>
    </w:div>
    <w:div w:id="1381516324">
      <w:bodyDiv w:val="1"/>
      <w:marLeft w:val="0"/>
      <w:marRight w:val="0"/>
      <w:marTop w:val="0"/>
      <w:marBottom w:val="0"/>
      <w:divBdr>
        <w:top w:val="none" w:sz="0" w:space="0" w:color="auto"/>
        <w:left w:val="none" w:sz="0" w:space="0" w:color="auto"/>
        <w:bottom w:val="none" w:sz="0" w:space="0" w:color="auto"/>
        <w:right w:val="none" w:sz="0" w:space="0" w:color="auto"/>
      </w:divBdr>
    </w:div>
    <w:div w:id="1422946681">
      <w:bodyDiv w:val="1"/>
      <w:marLeft w:val="0"/>
      <w:marRight w:val="0"/>
      <w:marTop w:val="0"/>
      <w:marBottom w:val="0"/>
      <w:divBdr>
        <w:top w:val="none" w:sz="0" w:space="0" w:color="auto"/>
        <w:left w:val="none" w:sz="0" w:space="0" w:color="auto"/>
        <w:bottom w:val="none" w:sz="0" w:space="0" w:color="auto"/>
        <w:right w:val="none" w:sz="0" w:space="0" w:color="auto"/>
      </w:divBdr>
    </w:div>
    <w:div w:id="1431271107">
      <w:bodyDiv w:val="1"/>
      <w:marLeft w:val="0"/>
      <w:marRight w:val="0"/>
      <w:marTop w:val="0"/>
      <w:marBottom w:val="0"/>
      <w:divBdr>
        <w:top w:val="none" w:sz="0" w:space="0" w:color="auto"/>
        <w:left w:val="none" w:sz="0" w:space="0" w:color="auto"/>
        <w:bottom w:val="none" w:sz="0" w:space="0" w:color="auto"/>
        <w:right w:val="none" w:sz="0" w:space="0" w:color="auto"/>
      </w:divBdr>
    </w:div>
    <w:div w:id="1456631772">
      <w:bodyDiv w:val="1"/>
      <w:marLeft w:val="0"/>
      <w:marRight w:val="0"/>
      <w:marTop w:val="0"/>
      <w:marBottom w:val="0"/>
      <w:divBdr>
        <w:top w:val="none" w:sz="0" w:space="0" w:color="auto"/>
        <w:left w:val="none" w:sz="0" w:space="0" w:color="auto"/>
        <w:bottom w:val="none" w:sz="0" w:space="0" w:color="auto"/>
        <w:right w:val="none" w:sz="0" w:space="0" w:color="auto"/>
      </w:divBdr>
    </w:div>
    <w:div w:id="1476069166">
      <w:bodyDiv w:val="1"/>
      <w:marLeft w:val="0"/>
      <w:marRight w:val="0"/>
      <w:marTop w:val="0"/>
      <w:marBottom w:val="0"/>
      <w:divBdr>
        <w:top w:val="none" w:sz="0" w:space="0" w:color="auto"/>
        <w:left w:val="none" w:sz="0" w:space="0" w:color="auto"/>
        <w:bottom w:val="none" w:sz="0" w:space="0" w:color="auto"/>
        <w:right w:val="none" w:sz="0" w:space="0" w:color="auto"/>
      </w:divBdr>
    </w:div>
    <w:div w:id="1495991663">
      <w:bodyDiv w:val="1"/>
      <w:marLeft w:val="0"/>
      <w:marRight w:val="0"/>
      <w:marTop w:val="0"/>
      <w:marBottom w:val="0"/>
      <w:divBdr>
        <w:top w:val="none" w:sz="0" w:space="0" w:color="auto"/>
        <w:left w:val="none" w:sz="0" w:space="0" w:color="auto"/>
        <w:bottom w:val="none" w:sz="0" w:space="0" w:color="auto"/>
        <w:right w:val="none" w:sz="0" w:space="0" w:color="auto"/>
      </w:divBdr>
    </w:div>
    <w:div w:id="1534347053">
      <w:bodyDiv w:val="1"/>
      <w:marLeft w:val="0"/>
      <w:marRight w:val="0"/>
      <w:marTop w:val="0"/>
      <w:marBottom w:val="0"/>
      <w:divBdr>
        <w:top w:val="none" w:sz="0" w:space="0" w:color="auto"/>
        <w:left w:val="none" w:sz="0" w:space="0" w:color="auto"/>
        <w:bottom w:val="none" w:sz="0" w:space="0" w:color="auto"/>
        <w:right w:val="none" w:sz="0" w:space="0" w:color="auto"/>
      </w:divBdr>
    </w:div>
    <w:div w:id="1568497152">
      <w:bodyDiv w:val="1"/>
      <w:marLeft w:val="0"/>
      <w:marRight w:val="0"/>
      <w:marTop w:val="0"/>
      <w:marBottom w:val="0"/>
      <w:divBdr>
        <w:top w:val="none" w:sz="0" w:space="0" w:color="auto"/>
        <w:left w:val="none" w:sz="0" w:space="0" w:color="auto"/>
        <w:bottom w:val="none" w:sz="0" w:space="0" w:color="auto"/>
        <w:right w:val="none" w:sz="0" w:space="0" w:color="auto"/>
      </w:divBdr>
    </w:div>
    <w:div w:id="1610696264">
      <w:bodyDiv w:val="1"/>
      <w:marLeft w:val="0"/>
      <w:marRight w:val="0"/>
      <w:marTop w:val="0"/>
      <w:marBottom w:val="0"/>
      <w:divBdr>
        <w:top w:val="none" w:sz="0" w:space="0" w:color="auto"/>
        <w:left w:val="none" w:sz="0" w:space="0" w:color="auto"/>
        <w:bottom w:val="none" w:sz="0" w:space="0" w:color="auto"/>
        <w:right w:val="none" w:sz="0" w:space="0" w:color="auto"/>
      </w:divBdr>
    </w:div>
    <w:div w:id="1621105755">
      <w:bodyDiv w:val="1"/>
      <w:marLeft w:val="0"/>
      <w:marRight w:val="0"/>
      <w:marTop w:val="0"/>
      <w:marBottom w:val="0"/>
      <w:divBdr>
        <w:top w:val="none" w:sz="0" w:space="0" w:color="auto"/>
        <w:left w:val="none" w:sz="0" w:space="0" w:color="auto"/>
        <w:bottom w:val="none" w:sz="0" w:space="0" w:color="auto"/>
        <w:right w:val="none" w:sz="0" w:space="0" w:color="auto"/>
      </w:divBdr>
    </w:div>
    <w:div w:id="1660769678">
      <w:bodyDiv w:val="1"/>
      <w:marLeft w:val="0"/>
      <w:marRight w:val="0"/>
      <w:marTop w:val="0"/>
      <w:marBottom w:val="0"/>
      <w:divBdr>
        <w:top w:val="none" w:sz="0" w:space="0" w:color="auto"/>
        <w:left w:val="none" w:sz="0" w:space="0" w:color="auto"/>
        <w:bottom w:val="none" w:sz="0" w:space="0" w:color="auto"/>
        <w:right w:val="none" w:sz="0" w:space="0" w:color="auto"/>
      </w:divBdr>
      <w:divsChild>
        <w:div w:id="1030685685">
          <w:marLeft w:val="0"/>
          <w:marRight w:val="0"/>
          <w:marTop w:val="0"/>
          <w:marBottom w:val="214"/>
          <w:divBdr>
            <w:top w:val="single" w:sz="6" w:space="0" w:color="DDDDDD"/>
            <w:left w:val="single" w:sz="6" w:space="0" w:color="DDDDDD"/>
            <w:bottom w:val="single" w:sz="6" w:space="0" w:color="DDDDDD"/>
            <w:right w:val="single" w:sz="6" w:space="0" w:color="DDDDDD"/>
          </w:divBdr>
        </w:div>
      </w:divsChild>
    </w:div>
    <w:div w:id="1665742067">
      <w:bodyDiv w:val="1"/>
      <w:marLeft w:val="0"/>
      <w:marRight w:val="0"/>
      <w:marTop w:val="0"/>
      <w:marBottom w:val="0"/>
      <w:divBdr>
        <w:top w:val="none" w:sz="0" w:space="0" w:color="auto"/>
        <w:left w:val="none" w:sz="0" w:space="0" w:color="auto"/>
        <w:bottom w:val="none" w:sz="0" w:space="0" w:color="auto"/>
        <w:right w:val="none" w:sz="0" w:space="0" w:color="auto"/>
      </w:divBdr>
    </w:div>
    <w:div w:id="1682971634">
      <w:bodyDiv w:val="1"/>
      <w:marLeft w:val="0"/>
      <w:marRight w:val="0"/>
      <w:marTop w:val="0"/>
      <w:marBottom w:val="0"/>
      <w:divBdr>
        <w:top w:val="none" w:sz="0" w:space="0" w:color="auto"/>
        <w:left w:val="none" w:sz="0" w:space="0" w:color="auto"/>
        <w:bottom w:val="none" w:sz="0" w:space="0" w:color="auto"/>
        <w:right w:val="none" w:sz="0" w:space="0" w:color="auto"/>
      </w:divBdr>
    </w:div>
    <w:div w:id="1687436404">
      <w:bodyDiv w:val="1"/>
      <w:marLeft w:val="0"/>
      <w:marRight w:val="0"/>
      <w:marTop w:val="0"/>
      <w:marBottom w:val="0"/>
      <w:divBdr>
        <w:top w:val="none" w:sz="0" w:space="0" w:color="auto"/>
        <w:left w:val="none" w:sz="0" w:space="0" w:color="auto"/>
        <w:bottom w:val="none" w:sz="0" w:space="0" w:color="auto"/>
        <w:right w:val="none" w:sz="0" w:space="0" w:color="auto"/>
      </w:divBdr>
    </w:div>
    <w:div w:id="1694918812">
      <w:bodyDiv w:val="1"/>
      <w:marLeft w:val="0"/>
      <w:marRight w:val="0"/>
      <w:marTop w:val="0"/>
      <w:marBottom w:val="0"/>
      <w:divBdr>
        <w:top w:val="none" w:sz="0" w:space="0" w:color="auto"/>
        <w:left w:val="none" w:sz="0" w:space="0" w:color="auto"/>
        <w:bottom w:val="none" w:sz="0" w:space="0" w:color="auto"/>
        <w:right w:val="none" w:sz="0" w:space="0" w:color="auto"/>
      </w:divBdr>
    </w:div>
    <w:div w:id="1704137900">
      <w:bodyDiv w:val="1"/>
      <w:marLeft w:val="0"/>
      <w:marRight w:val="0"/>
      <w:marTop w:val="0"/>
      <w:marBottom w:val="0"/>
      <w:divBdr>
        <w:top w:val="none" w:sz="0" w:space="0" w:color="auto"/>
        <w:left w:val="none" w:sz="0" w:space="0" w:color="auto"/>
        <w:bottom w:val="none" w:sz="0" w:space="0" w:color="auto"/>
        <w:right w:val="none" w:sz="0" w:space="0" w:color="auto"/>
      </w:divBdr>
    </w:div>
    <w:div w:id="1731731993">
      <w:bodyDiv w:val="1"/>
      <w:marLeft w:val="0"/>
      <w:marRight w:val="0"/>
      <w:marTop w:val="0"/>
      <w:marBottom w:val="0"/>
      <w:divBdr>
        <w:top w:val="none" w:sz="0" w:space="0" w:color="auto"/>
        <w:left w:val="none" w:sz="0" w:space="0" w:color="auto"/>
        <w:bottom w:val="none" w:sz="0" w:space="0" w:color="auto"/>
        <w:right w:val="none" w:sz="0" w:space="0" w:color="auto"/>
      </w:divBdr>
    </w:div>
    <w:div w:id="1751922434">
      <w:bodyDiv w:val="1"/>
      <w:marLeft w:val="0"/>
      <w:marRight w:val="0"/>
      <w:marTop w:val="0"/>
      <w:marBottom w:val="0"/>
      <w:divBdr>
        <w:top w:val="none" w:sz="0" w:space="0" w:color="auto"/>
        <w:left w:val="none" w:sz="0" w:space="0" w:color="auto"/>
        <w:bottom w:val="none" w:sz="0" w:space="0" w:color="auto"/>
        <w:right w:val="none" w:sz="0" w:space="0" w:color="auto"/>
      </w:divBdr>
    </w:div>
    <w:div w:id="1785491913">
      <w:bodyDiv w:val="1"/>
      <w:marLeft w:val="0"/>
      <w:marRight w:val="0"/>
      <w:marTop w:val="0"/>
      <w:marBottom w:val="0"/>
      <w:divBdr>
        <w:top w:val="none" w:sz="0" w:space="0" w:color="auto"/>
        <w:left w:val="none" w:sz="0" w:space="0" w:color="auto"/>
        <w:bottom w:val="none" w:sz="0" w:space="0" w:color="auto"/>
        <w:right w:val="none" w:sz="0" w:space="0" w:color="auto"/>
      </w:divBdr>
    </w:div>
    <w:div w:id="1794210011">
      <w:bodyDiv w:val="1"/>
      <w:marLeft w:val="0"/>
      <w:marRight w:val="0"/>
      <w:marTop w:val="0"/>
      <w:marBottom w:val="0"/>
      <w:divBdr>
        <w:top w:val="none" w:sz="0" w:space="0" w:color="auto"/>
        <w:left w:val="none" w:sz="0" w:space="0" w:color="auto"/>
        <w:bottom w:val="none" w:sz="0" w:space="0" w:color="auto"/>
        <w:right w:val="none" w:sz="0" w:space="0" w:color="auto"/>
      </w:divBdr>
    </w:div>
    <w:div w:id="1823503946">
      <w:bodyDiv w:val="1"/>
      <w:marLeft w:val="0"/>
      <w:marRight w:val="0"/>
      <w:marTop w:val="0"/>
      <w:marBottom w:val="0"/>
      <w:divBdr>
        <w:top w:val="none" w:sz="0" w:space="0" w:color="auto"/>
        <w:left w:val="none" w:sz="0" w:space="0" w:color="auto"/>
        <w:bottom w:val="none" w:sz="0" w:space="0" w:color="auto"/>
        <w:right w:val="none" w:sz="0" w:space="0" w:color="auto"/>
      </w:divBdr>
    </w:div>
    <w:div w:id="1923950579">
      <w:bodyDiv w:val="1"/>
      <w:marLeft w:val="0"/>
      <w:marRight w:val="0"/>
      <w:marTop w:val="0"/>
      <w:marBottom w:val="0"/>
      <w:divBdr>
        <w:top w:val="none" w:sz="0" w:space="0" w:color="auto"/>
        <w:left w:val="none" w:sz="0" w:space="0" w:color="auto"/>
        <w:bottom w:val="none" w:sz="0" w:space="0" w:color="auto"/>
        <w:right w:val="none" w:sz="0" w:space="0" w:color="auto"/>
      </w:divBdr>
    </w:div>
    <w:div w:id="1944608251">
      <w:bodyDiv w:val="1"/>
      <w:marLeft w:val="0"/>
      <w:marRight w:val="0"/>
      <w:marTop w:val="0"/>
      <w:marBottom w:val="0"/>
      <w:divBdr>
        <w:top w:val="none" w:sz="0" w:space="0" w:color="auto"/>
        <w:left w:val="none" w:sz="0" w:space="0" w:color="auto"/>
        <w:bottom w:val="none" w:sz="0" w:space="0" w:color="auto"/>
        <w:right w:val="none" w:sz="0" w:space="0" w:color="auto"/>
      </w:divBdr>
    </w:div>
    <w:div w:id="1957523803">
      <w:bodyDiv w:val="1"/>
      <w:marLeft w:val="0"/>
      <w:marRight w:val="0"/>
      <w:marTop w:val="0"/>
      <w:marBottom w:val="0"/>
      <w:divBdr>
        <w:top w:val="none" w:sz="0" w:space="0" w:color="auto"/>
        <w:left w:val="none" w:sz="0" w:space="0" w:color="auto"/>
        <w:bottom w:val="none" w:sz="0" w:space="0" w:color="auto"/>
        <w:right w:val="none" w:sz="0" w:space="0" w:color="auto"/>
      </w:divBdr>
    </w:div>
    <w:div w:id="1967466636">
      <w:bodyDiv w:val="1"/>
      <w:marLeft w:val="0"/>
      <w:marRight w:val="0"/>
      <w:marTop w:val="0"/>
      <w:marBottom w:val="0"/>
      <w:divBdr>
        <w:top w:val="none" w:sz="0" w:space="0" w:color="auto"/>
        <w:left w:val="none" w:sz="0" w:space="0" w:color="auto"/>
        <w:bottom w:val="none" w:sz="0" w:space="0" w:color="auto"/>
        <w:right w:val="none" w:sz="0" w:space="0" w:color="auto"/>
      </w:divBdr>
    </w:div>
    <w:div w:id="1980306858">
      <w:bodyDiv w:val="1"/>
      <w:marLeft w:val="0"/>
      <w:marRight w:val="0"/>
      <w:marTop w:val="0"/>
      <w:marBottom w:val="0"/>
      <w:divBdr>
        <w:top w:val="none" w:sz="0" w:space="0" w:color="auto"/>
        <w:left w:val="none" w:sz="0" w:space="0" w:color="auto"/>
        <w:bottom w:val="none" w:sz="0" w:space="0" w:color="auto"/>
        <w:right w:val="none" w:sz="0" w:space="0" w:color="auto"/>
      </w:divBdr>
    </w:div>
    <w:div w:id="1983004904">
      <w:bodyDiv w:val="1"/>
      <w:marLeft w:val="0"/>
      <w:marRight w:val="0"/>
      <w:marTop w:val="0"/>
      <w:marBottom w:val="0"/>
      <w:divBdr>
        <w:top w:val="none" w:sz="0" w:space="0" w:color="auto"/>
        <w:left w:val="none" w:sz="0" w:space="0" w:color="auto"/>
        <w:bottom w:val="none" w:sz="0" w:space="0" w:color="auto"/>
        <w:right w:val="none" w:sz="0" w:space="0" w:color="auto"/>
      </w:divBdr>
    </w:div>
    <w:div w:id="2008092114">
      <w:bodyDiv w:val="1"/>
      <w:marLeft w:val="0"/>
      <w:marRight w:val="0"/>
      <w:marTop w:val="0"/>
      <w:marBottom w:val="0"/>
      <w:divBdr>
        <w:top w:val="none" w:sz="0" w:space="0" w:color="auto"/>
        <w:left w:val="none" w:sz="0" w:space="0" w:color="auto"/>
        <w:bottom w:val="none" w:sz="0" w:space="0" w:color="auto"/>
        <w:right w:val="none" w:sz="0" w:space="0" w:color="auto"/>
      </w:divBdr>
    </w:div>
    <w:div w:id="2022006691">
      <w:bodyDiv w:val="1"/>
      <w:marLeft w:val="0"/>
      <w:marRight w:val="0"/>
      <w:marTop w:val="0"/>
      <w:marBottom w:val="0"/>
      <w:divBdr>
        <w:top w:val="none" w:sz="0" w:space="0" w:color="auto"/>
        <w:left w:val="none" w:sz="0" w:space="0" w:color="auto"/>
        <w:bottom w:val="none" w:sz="0" w:space="0" w:color="auto"/>
        <w:right w:val="none" w:sz="0" w:space="0" w:color="auto"/>
      </w:divBdr>
    </w:div>
    <w:div w:id="2050564711">
      <w:bodyDiv w:val="1"/>
      <w:marLeft w:val="0"/>
      <w:marRight w:val="0"/>
      <w:marTop w:val="0"/>
      <w:marBottom w:val="0"/>
      <w:divBdr>
        <w:top w:val="none" w:sz="0" w:space="0" w:color="auto"/>
        <w:left w:val="none" w:sz="0" w:space="0" w:color="auto"/>
        <w:bottom w:val="none" w:sz="0" w:space="0" w:color="auto"/>
        <w:right w:val="none" w:sz="0" w:space="0" w:color="auto"/>
      </w:divBdr>
    </w:div>
    <w:div w:id="2054380437">
      <w:bodyDiv w:val="1"/>
      <w:marLeft w:val="0"/>
      <w:marRight w:val="0"/>
      <w:marTop w:val="0"/>
      <w:marBottom w:val="0"/>
      <w:divBdr>
        <w:top w:val="none" w:sz="0" w:space="0" w:color="auto"/>
        <w:left w:val="none" w:sz="0" w:space="0" w:color="auto"/>
        <w:bottom w:val="none" w:sz="0" w:space="0" w:color="auto"/>
        <w:right w:val="none" w:sz="0" w:space="0" w:color="auto"/>
      </w:divBdr>
    </w:div>
    <w:div w:id="2096777733">
      <w:bodyDiv w:val="1"/>
      <w:marLeft w:val="0"/>
      <w:marRight w:val="0"/>
      <w:marTop w:val="0"/>
      <w:marBottom w:val="0"/>
      <w:divBdr>
        <w:top w:val="none" w:sz="0" w:space="0" w:color="auto"/>
        <w:left w:val="none" w:sz="0" w:space="0" w:color="auto"/>
        <w:bottom w:val="none" w:sz="0" w:space="0" w:color="auto"/>
        <w:right w:val="none" w:sz="0" w:space="0" w:color="auto"/>
      </w:divBdr>
    </w:div>
    <w:div w:id="2108503107">
      <w:bodyDiv w:val="1"/>
      <w:marLeft w:val="0"/>
      <w:marRight w:val="0"/>
      <w:marTop w:val="0"/>
      <w:marBottom w:val="0"/>
      <w:divBdr>
        <w:top w:val="none" w:sz="0" w:space="0" w:color="auto"/>
        <w:left w:val="none" w:sz="0" w:space="0" w:color="auto"/>
        <w:bottom w:val="none" w:sz="0" w:space="0" w:color="auto"/>
        <w:right w:val="none" w:sz="0" w:space="0" w:color="auto"/>
      </w:divBdr>
    </w:div>
    <w:div w:id="2111930359">
      <w:bodyDiv w:val="1"/>
      <w:marLeft w:val="0"/>
      <w:marRight w:val="0"/>
      <w:marTop w:val="0"/>
      <w:marBottom w:val="0"/>
      <w:divBdr>
        <w:top w:val="none" w:sz="0" w:space="0" w:color="auto"/>
        <w:left w:val="none" w:sz="0" w:space="0" w:color="auto"/>
        <w:bottom w:val="none" w:sz="0" w:space="0" w:color="auto"/>
        <w:right w:val="none" w:sz="0" w:space="0" w:color="auto"/>
      </w:divBdr>
      <w:divsChild>
        <w:div w:id="2030179349">
          <w:marLeft w:val="0"/>
          <w:marRight w:val="0"/>
          <w:marTop w:val="0"/>
          <w:marBottom w:val="0"/>
          <w:divBdr>
            <w:top w:val="none" w:sz="0" w:space="0" w:color="auto"/>
            <w:left w:val="none" w:sz="0" w:space="0" w:color="auto"/>
            <w:bottom w:val="none" w:sz="0" w:space="0" w:color="auto"/>
            <w:right w:val="none" w:sz="0" w:space="0" w:color="auto"/>
          </w:divBdr>
        </w:div>
      </w:divsChild>
    </w:div>
    <w:div w:id="2113280694">
      <w:bodyDiv w:val="1"/>
      <w:marLeft w:val="0"/>
      <w:marRight w:val="0"/>
      <w:marTop w:val="0"/>
      <w:marBottom w:val="0"/>
      <w:divBdr>
        <w:top w:val="none" w:sz="0" w:space="0" w:color="auto"/>
        <w:left w:val="none" w:sz="0" w:space="0" w:color="auto"/>
        <w:bottom w:val="none" w:sz="0" w:space="0" w:color="auto"/>
        <w:right w:val="none" w:sz="0" w:space="0" w:color="auto"/>
      </w:divBdr>
    </w:div>
    <w:div w:id="2115590990">
      <w:bodyDiv w:val="1"/>
      <w:marLeft w:val="0"/>
      <w:marRight w:val="0"/>
      <w:marTop w:val="0"/>
      <w:marBottom w:val="0"/>
      <w:divBdr>
        <w:top w:val="none" w:sz="0" w:space="0" w:color="auto"/>
        <w:left w:val="none" w:sz="0" w:space="0" w:color="auto"/>
        <w:bottom w:val="none" w:sz="0" w:space="0" w:color="auto"/>
        <w:right w:val="none" w:sz="0" w:space="0" w:color="auto"/>
      </w:divBdr>
    </w:div>
    <w:div w:id="2128575709">
      <w:bodyDiv w:val="1"/>
      <w:marLeft w:val="0"/>
      <w:marRight w:val="0"/>
      <w:marTop w:val="0"/>
      <w:marBottom w:val="0"/>
      <w:divBdr>
        <w:top w:val="none" w:sz="0" w:space="0" w:color="auto"/>
        <w:left w:val="none" w:sz="0" w:space="0" w:color="auto"/>
        <w:bottom w:val="none" w:sz="0" w:space="0" w:color="auto"/>
        <w:right w:val="none" w:sz="0" w:space="0" w:color="auto"/>
      </w:divBdr>
    </w:div>
    <w:div w:id="214284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abpharma.in" TargetMode="External"/><Relationship Id="rId4" Type="http://schemas.openxmlformats.org/officeDocument/2006/relationships/settings" Target="settings.xml"/><Relationship Id="rId9" Type="http://schemas.openxmlformats.org/officeDocument/2006/relationships/hyperlink" Target="mailto:vasai@habphar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Saurabh Agarwal</dc:creator>
  <cp:lastModifiedBy>user</cp:lastModifiedBy>
  <cp:revision>11</cp:revision>
  <dcterms:created xsi:type="dcterms:W3CDTF">2021-02-05T06:30:00Z</dcterms:created>
  <dcterms:modified xsi:type="dcterms:W3CDTF">2021-02-19T11:26:00Z</dcterms:modified>
</cp:coreProperties>
</file>